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7C5B" w:rsidRDefault="00B67C5B" w:rsidP="00B67C5B">
      <w:pPr>
        <w:ind w:firstLine="708"/>
        <w:jc w:val="center"/>
        <w:rPr>
          <w:rFonts w:ascii="Times New Roman" w:hAnsi="Times New Roman"/>
          <w:sz w:val="28"/>
        </w:rPr>
      </w:pPr>
      <w:r>
        <w:rPr>
          <w:rFonts w:ascii="Times New Roman" w:hAnsi="Times New Roman"/>
          <w:sz w:val="28"/>
        </w:rPr>
        <w:t>REGULAMENTO DA ATIVIDADE DOCENTE</w:t>
      </w:r>
    </w:p>
    <w:p w:rsidR="00B67C5B" w:rsidRDefault="00B67C5B" w:rsidP="00151BF8">
      <w:pPr>
        <w:ind w:firstLine="708"/>
        <w:rPr>
          <w:rFonts w:ascii="Times New Roman" w:hAnsi="Times New Roman"/>
          <w:sz w:val="28"/>
        </w:rPr>
      </w:pPr>
      <w:bookmarkStart w:id="0" w:name="_GoBack"/>
      <w:bookmarkEnd w:id="0"/>
    </w:p>
    <w:p w:rsidR="00151BF8" w:rsidRPr="00B67C5B" w:rsidRDefault="00151BF8" w:rsidP="00B67C5B">
      <w:pPr>
        <w:ind w:firstLine="708"/>
        <w:jc w:val="center"/>
        <w:rPr>
          <w:rFonts w:ascii="Times New Roman" w:hAnsi="Times New Roman"/>
          <w:b/>
          <w:sz w:val="28"/>
        </w:rPr>
      </w:pPr>
      <w:r w:rsidRPr="00B67C5B">
        <w:rPr>
          <w:rFonts w:ascii="Times New Roman" w:hAnsi="Times New Roman"/>
          <w:b/>
          <w:sz w:val="28"/>
        </w:rPr>
        <w:t>CAP</w:t>
      </w:r>
      <w:r w:rsidR="0029516C">
        <w:rPr>
          <w:rFonts w:ascii="Times New Roman" w:hAnsi="Times New Roman"/>
          <w:b/>
          <w:sz w:val="28"/>
        </w:rPr>
        <w:t>Í</w:t>
      </w:r>
      <w:r w:rsidRPr="00B67C5B">
        <w:rPr>
          <w:rFonts w:ascii="Times New Roman" w:hAnsi="Times New Roman"/>
          <w:b/>
          <w:sz w:val="28"/>
        </w:rPr>
        <w:t>TULO I</w:t>
      </w:r>
    </w:p>
    <w:p w:rsidR="00B67C5B" w:rsidRDefault="00B67C5B" w:rsidP="00B67C5B">
      <w:pPr>
        <w:ind w:firstLine="708"/>
        <w:jc w:val="center"/>
        <w:rPr>
          <w:rFonts w:ascii="Times New Roman" w:hAnsi="Times New Roman"/>
          <w:sz w:val="24"/>
        </w:rPr>
      </w:pPr>
      <w:r>
        <w:rPr>
          <w:rFonts w:ascii="Times New Roman" w:hAnsi="Times New Roman"/>
          <w:sz w:val="24"/>
        </w:rPr>
        <w:t xml:space="preserve">DA FINALIDADE </w:t>
      </w:r>
    </w:p>
    <w:p w:rsidR="00B67C5B" w:rsidRDefault="00B67C5B" w:rsidP="00B67C5B">
      <w:pPr>
        <w:ind w:firstLine="708"/>
        <w:jc w:val="center"/>
        <w:rPr>
          <w:rFonts w:ascii="Times New Roman" w:hAnsi="Times New Roman"/>
          <w:sz w:val="24"/>
        </w:rPr>
      </w:pPr>
    </w:p>
    <w:p w:rsidR="00B67C5B" w:rsidRDefault="00B67C5B" w:rsidP="00B67C5B">
      <w:pPr>
        <w:ind w:firstLine="708"/>
        <w:jc w:val="both"/>
        <w:rPr>
          <w:rFonts w:ascii="Times New Roman" w:hAnsi="Times New Roman"/>
          <w:sz w:val="24"/>
        </w:rPr>
      </w:pPr>
      <w:proofErr w:type="spellStart"/>
      <w:r>
        <w:rPr>
          <w:rFonts w:ascii="Times New Roman" w:hAnsi="Times New Roman"/>
          <w:sz w:val="24"/>
        </w:rPr>
        <w:t>Art</w:t>
      </w:r>
      <w:proofErr w:type="spellEnd"/>
      <w:r>
        <w:rPr>
          <w:rFonts w:ascii="Times New Roman" w:hAnsi="Times New Roman"/>
          <w:sz w:val="24"/>
        </w:rPr>
        <w:t xml:space="preserve"> 1º O presente regulamento tem por finalidade estabelecer as diretrizes </w:t>
      </w:r>
      <w:r w:rsidR="00FE5CC0" w:rsidRPr="00FE5CC0">
        <w:rPr>
          <w:rFonts w:ascii="Times New Roman" w:hAnsi="Times New Roman"/>
          <w:color w:val="4472C4" w:themeColor="accent1"/>
          <w:sz w:val="24"/>
        </w:rPr>
        <w:t>especificas</w:t>
      </w:r>
      <w:r w:rsidR="00FE5CC0">
        <w:rPr>
          <w:rFonts w:ascii="Times New Roman" w:hAnsi="Times New Roman"/>
          <w:sz w:val="24"/>
        </w:rPr>
        <w:t xml:space="preserve"> </w:t>
      </w:r>
      <w:r>
        <w:rPr>
          <w:rFonts w:ascii="Times New Roman" w:hAnsi="Times New Roman"/>
          <w:sz w:val="24"/>
        </w:rPr>
        <w:t>para a concessão, fixação e alteração dos regimes de trabalho, os limites mínimos e máximos de cargas horarias de aulas, a natureza e diversidade de encargos e o processo de acompanhamento e avaliação das atividades dos docentes, considerando-se as Leis n</w:t>
      </w:r>
      <w:r w:rsidRPr="00B67C5B">
        <w:rPr>
          <w:rFonts w:ascii="Times New Roman" w:hAnsi="Times New Roman"/>
          <w:sz w:val="24"/>
          <w:vertAlign w:val="superscript"/>
        </w:rPr>
        <w:t>o</w:t>
      </w:r>
      <w:r>
        <w:rPr>
          <w:rFonts w:ascii="Times New Roman" w:hAnsi="Times New Roman"/>
          <w:sz w:val="24"/>
        </w:rPr>
        <w:t xml:space="preserve"> 8027/1990, 8112/1990, 8745/1993, 9394/1996, 11301/2006, 11738/2008, 11784/2008, 11892/2008, </w:t>
      </w:r>
      <w:r w:rsidR="003A6472">
        <w:rPr>
          <w:rFonts w:ascii="Times New Roman" w:hAnsi="Times New Roman"/>
          <w:sz w:val="24"/>
        </w:rPr>
        <w:t>12702/2012, 12772/2012 , os Decretos n</w:t>
      </w:r>
      <w:r w:rsidR="003A6472" w:rsidRPr="003A6472">
        <w:rPr>
          <w:rFonts w:ascii="Times New Roman" w:hAnsi="Times New Roman"/>
          <w:sz w:val="24"/>
          <w:vertAlign w:val="superscript"/>
        </w:rPr>
        <w:t>o</w:t>
      </w:r>
      <w:r w:rsidR="003A6472">
        <w:rPr>
          <w:rFonts w:ascii="Times New Roman" w:hAnsi="Times New Roman"/>
          <w:sz w:val="24"/>
        </w:rPr>
        <w:t xml:space="preserve"> 94664/1987, 1171/1994, 2668/1998 as Portarias/MEC n</w:t>
      </w:r>
      <w:r w:rsidR="003A6472" w:rsidRPr="003A6472">
        <w:rPr>
          <w:rFonts w:ascii="Times New Roman" w:hAnsi="Times New Roman"/>
          <w:sz w:val="24"/>
          <w:vertAlign w:val="superscript"/>
        </w:rPr>
        <w:t>o</w:t>
      </w:r>
      <w:r w:rsidR="003A6472">
        <w:rPr>
          <w:rFonts w:ascii="Times New Roman" w:hAnsi="Times New Roman"/>
          <w:sz w:val="24"/>
        </w:rPr>
        <w:t xml:space="preserve"> 475/1987 e </w:t>
      </w:r>
      <w:r w:rsidR="003A6472" w:rsidRPr="00FE5CC0">
        <w:rPr>
          <w:rFonts w:ascii="Times New Roman" w:hAnsi="Times New Roman"/>
          <w:color w:val="4472C4" w:themeColor="accent1"/>
          <w:sz w:val="24"/>
        </w:rPr>
        <w:t>n</w:t>
      </w:r>
      <w:r w:rsidR="003A6472" w:rsidRPr="00FE5CC0">
        <w:rPr>
          <w:rFonts w:ascii="Times New Roman" w:hAnsi="Times New Roman"/>
          <w:color w:val="4472C4" w:themeColor="accent1"/>
          <w:sz w:val="24"/>
          <w:vertAlign w:val="superscript"/>
        </w:rPr>
        <w:t>o</w:t>
      </w:r>
      <w:r w:rsidR="003A6472" w:rsidRPr="00FE5CC0">
        <w:rPr>
          <w:rFonts w:ascii="Times New Roman" w:hAnsi="Times New Roman"/>
          <w:color w:val="4472C4" w:themeColor="accent1"/>
          <w:sz w:val="24"/>
        </w:rPr>
        <w:t xml:space="preserve"> 17/2016. </w:t>
      </w:r>
      <w:r w:rsidRPr="00FE5CC0">
        <w:rPr>
          <w:rFonts w:ascii="Times New Roman" w:hAnsi="Times New Roman"/>
          <w:color w:val="4472C4" w:themeColor="accent1"/>
          <w:sz w:val="24"/>
        </w:rPr>
        <w:t xml:space="preserve"> </w:t>
      </w:r>
    </w:p>
    <w:p w:rsidR="003A6472" w:rsidRPr="00B67C5B" w:rsidRDefault="003A6472" w:rsidP="00B67C5B">
      <w:pPr>
        <w:ind w:firstLine="708"/>
        <w:jc w:val="both"/>
        <w:rPr>
          <w:rFonts w:ascii="Times New Roman" w:hAnsi="Times New Roman"/>
          <w:sz w:val="24"/>
        </w:rPr>
      </w:pPr>
    </w:p>
    <w:p w:rsidR="00F56EAA" w:rsidRDefault="00183788" w:rsidP="00151BF8">
      <w:pPr>
        <w:ind w:firstLine="708"/>
        <w:rPr>
          <w:rFonts w:ascii="Times New Roman" w:hAnsi="Times New Roman"/>
          <w:sz w:val="24"/>
        </w:rPr>
      </w:pPr>
      <w:r w:rsidRPr="00FE5CC0">
        <w:rPr>
          <w:rFonts w:ascii="Times New Roman" w:hAnsi="Times New Roman"/>
          <w:sz w:val="24"/>
        </w:rPr>
        <w:t xml:space="preserve">– </w:t>
      </w:r>
      <w:proofErr w:type="gramStart"/>
      <w:r w:rsidRPr="00FE5CC0">
        <w:rPr>
          <w:rFonts w:ascii="Times New Roman" w:hAnsi="Times New Roman"/>
          <w:sz w:val="24"/>
        </w:rPr>
        <w:t>incluir</w:t>
      </w:r>
      <w:proofErr w:type="gramEnd"/>
      <w:r w:rsidRPr="00FE5CC0">
        <w:rPr>
          <w:rFonts w:ascii="Times New Roman" w:hAnsi="Times New Roman"/>
          <w:sz w:val="24"/>
        </w:rPr>
        <w:t xml:space="preserve"> diretrizes especificas</w:t>
      </w:r>
      <w:r w:rsidR="00FE5CC0" w:rsidRPr="00FE5CC0">
        <w:rPr>
          <w:rFonts w:ascii="Times New Roman" w:hAnsi="Times New Roman"/>
          <w:sz w:val="24"/>
        </w:rPr>
        <w:t>??</w:t>
      </w:r>
    </w:p>
    <w:p w:rsidR="00033C41" w:rsidRPr="00FE5CC0" w:rsidRDefault="00033C41" w:rsidP="00033C41">
      <w:pPr>
        <w:ind w:firstLine="708"/>
        <w:jc w:val="center"/>
        <w:rPr>
          <w:rFonts w:ascii="Times New Roman" w:hAnsi="Times New Roman"/>
          <w:sz w:val="24"/>
        </w:rPr>
      </w:pPr>
      <w:r>
        <w:rPr>
          <w:rFonts w:ascii="Times New Roman" w:hAnsi="Times New Roman"/>
          <w:sz w:val="24"/>
        </w:rPr>
        <w:t>OU</w:t>
      </w:r>
    </w:p>
    <w:p w:rsidR="00033C41" w:rsidRDefault="00033C41" w:rsidP="00033C41">
      <w:pPr>
        <w:ind w:firstLine="708"/>
        <w:jc w:val="both"/>
        <w:rPr>
          <w:rFonts w:ascii="Times New Roman" w:hAnsi="Times New Roman"/>
          <w:sz w:val="24"/>
        </w:rPr>
      </w:pPr>
      <w:r>
        <w:rPr>
          <w:rFonts w:ascii="Times New Roman" w:hAnsi="Times New Roman"/>
          <w:sz w:val="24"/>
        </w:rPr>
        <w:t xml:space="preserve">Art. 1º </w:t>
      </w:r>
      <w:r w:rsidR="0073477C" w:rsidRPr="00033C41">
        <w:rPr>
          <w:rFonts w:ascii="Times New Roman" w:hAnsi="Times New Roman"/>
          <w:sz w:val="24"/>
        </w:rPr>
        <w:t xml:space="preserve">O presente instrumento tem por finalidade estabelecer o regulamento da atividade docente no âmbito do </w:t>
      </w:r>
      <w:proofErr w:type="spellStart"/>
      <w:r w:rsidR="00AF65D2">
        <w:rPr>
          <w:rFonts w:ascii="Times New Roman" w:hAnsi="Times New Roman"/>
          <w:sz w:val="24"/>
        </w:rPr>
        <w:t>IFS</w:t>
      </w:r>
      <w:r w:rsidR="0073477C" w:rsidRPr="00033C41">
        <w:rPr>
          <w:rFonts w:ascii="Times New Roman" w:hAnsi="Times New Roman"/>
          <w:sz w:val="24"/>
        </w:rPr>
        <w:t>ul</w:t>
      </w:r>
      <w:proofErr w:type="spellEnd"/>
      <w:r w:rsidR="0073477C" w:rsidRPr="00033C41">
        <w:rPr>
          <w:rFonts w:ascii="Times New Roman" w:hAnsi="Times New Roman"/>
          <w:sz w:val="24"/>
        </w:rPr>
        <w:t xml:space="preserve">, considerando as leis </w:t>
      </w:r>
      <w:r>
        <w:rPr>
          <w:rFonts w:ascii="Times New Roman" w:hAnsi="Times New Roman"/>
          <w:sz w:val="24"/>
        </w:rPr>
        <w:t>as Leis n</w:t>
      </w:r>
      <w:r w:rsidRPr="00B67C5B">
        <w:rPr>
          <w:rFonts w:ascii="Times New Roman" w:hAnsi="Times New Roman"/>
          <w:sz w:val="24"/>
          <w:vertAlign w:val="superscript"/>
        </w:rPr>
        <w:t>o</w:t>
      </w:r>
      <w:r>
        <w:rPr>
          <w:rFonts w:ascii="Times New Roman" w:hAnsi="Times New Roman"/>
          <w:sz w:val="24"/>
        </w:rPr>
        <w:t xml:space="preserve"> 8027/1990, 8112/1990, 8745/1993, 9394/1996, 11301/2006, 11738/2008, 11784/2008, 11892/2008, 12702/2012, 12772/</w:t>
      </w:r>
      <w:proofErr w:type="gramStart"/>
      <w:r>
        <w:rPr>
          <w:rFonts w:ascii="Times New Roman" w:hAnsi="Times New Roman"/>
          <w:sz w:val="24"/>
        </w:rPr>
        <w:t>2012 ,</w:t>
      </w:r>
      <w:proofErr w:type="gramEnd"/>
      <w:r>
        <w:rPr>
          <w:rFonts w:ascii="Times New Roman" w:hAnsi="Times New Roman"/>
          <w:sz w:val="24"/>
        </w:rPr>
        <w:t xml:space="preserve"> os Decretos n</w:t>
      </w:r>
      <w:r w:rsidRPr="003A6472">
        <w:rPr>
          <w:rFonts w:ascii="Times New Roman" w:hAnsi="Times New Roman"/>
          <w:sz w:val="24"/>
          <w:vertAlign w:val="superscript"/>
        </w:rPr>
        <w:t>o</w:t>
      </w:r>
      <w:r>
        <w:rPr>
          <w:rFonts w:ascii="Times New Roman" w:hAnsi="Times New Roman"/>
          <w:sz w:val="24"/>
        </w:rPr>
        <w:t xml:space="preserve"> 94664/1987, 1171/1994, 2668/1998 as Portarias/MEC n</w:t>
      </w:r>
      <w:r w:rsidRPr="003A6472">
        <w:rPr>
          <w:rFonts w:ascii="Times New Roman" w:hAnsi="Times New Roman"/>
          <w:sz w:val="24"/>
          <w:vertAlign w:val="superscript"/>
        </w:rPr>
        <w:t>o</w:t>
      </w:r>
      <w:r>
        <w:rPr>
          <w:rFonts w:ascii="Times New Roman" w:hAnsi="Times New Roman"/>
          <w:sz w:val="24"/>
        </w:rPr>
        <w:t xml:space="preserve"> 475/1987 e </w:t>
      </w:r>
      <w:r w:rsidRPr="00FE5CC0">
        <w:rPr>
          <w:rFonts w:ascii="Times New Roman" w:hAnsi="Times New Roman"/>
          <w:color w:val="4472C4" w:themeColor="accent1"/>
          <w:sz w:val="24"/>
        </w:rPr>
        <w:t>n</w:t>
      </w:r>
      <w:r w:rsidRPr="00FE5CC0">
        <w:rPr>
          <w:rFonts w:ascii="Times New Roman" w:hAnsi="Times New Roman"/>
          <w:color w:val="4472C4" w:themeColor="accent1"/>
          <w:sz w:val="24"/>
          <w:vertAlign w:val="superscript"/>
        </w:rPr>
        <w:t>o</w:t>
      </w:r>
      <w:r w:rsidRPr="00FE5CC0">
        <w:rPr>
          <w:rFonts w:ascii="Times New Roman" w:hAnsi="Times New Roman"/>
          <w:color w:val="4472C4" w:themeColor="accent1"/>
          <w:sz w:val="24"/>
        </w:rPr>
        <w:t xml:space="preserve"> 17/2016.  </w:t>
      </w:r>
    </w:p>
    <w:p w:rsidR="0073477C" w:rsidRPr="00151BF8" w:rsidRDefault="0073477C" w:rsidP="0073477C">
      <w:pPr>
        <w:ind w:firstLine="708"/>
        <w:rPr>
          <w:rFonts w:ascii="Times New Roman" w:hAnsi="Times New Roman"/>
          <w:sz w:val="24"/>
        </w:rPr>
      </w:pPr>
    </w:p>
    <w:p w:rsidR="0073477C" w:rsidRDefault="00151BF8" w:rsidP="0097596E">
      <w:pPr>
        <w:ind w:firstLine="708"/>
        <w:jc w:val="center"/>
        <w:rPr>
          <w:rFonts w:ascii="Times New Roman" w:hAnsi="Times New Roman"/>
          <w:b/>
          <w:sz w:val="28"/>
        </w:rPr>
      </w:pPr>
      <w:r w:rsidRPr="0097596E">
        <w:rPr>
          <w:rFonts w:ascii="Times New Roman" w:hAnsi="Times New Roman"/>
          <w:b/>
          <w:sz w:val="28"/>
        </w:rPr>
        <w:t>CAP</w:t>
      </w:r>
      <w:r w:rsidR="0029516C">
        <w:rPr>
          <w:rFonts w:ascii="Times New Roman" w:hAnsi="Times New Roman"/>
          <w:b/>
          <w:sz w:val="28"/>
        </w:rPr>
        <w:t>Í</w:t>
      </w:r>
      <w:r w:rsidRPr="0097596E">
        <w:rPr>
          <w:rFonts w:ascii="Times New Roman" w:hAnsi="Times New Roman"/>
          <w:b/>
          <w:sz w:val="28"/>
        </w:rPr>
        <w:t>TULO II</w:t>
      </w:r>
    </w:p>
    <w:p w:rsidR="0097596E" w:rsidRDefault="0042199D" w:rsidP="0097596E">
      <w:pPr>
        <w:ind w:firstLine="708"/>
        <w:jc w:val="center"/>
        <w:rPr>
          <w:rFonts w:ascii="Times New Roman" w:hAnsi="Times New Roman"/>
          <w:sz w:val="24"/>
        </w:rPr>
      </w:pPr>
      <w:r w:rsidRPr="0042199D">
        <w:rPr>
          <w:rFonts w:ascii="Times New Roman" w:hAnsi="Times New Roman"/>
          <w:sz w:val="24"/>
        </w:rPr>
        <w:t xml:space="preserve">DOS PRINCÍPIOS </w:t>
      </w:r>
    </w:p>
    <w:p w:rsidR="0042199D" w:rsidRDefault="0042199D" w:rsidP="0042199D">
      <w:pPr>
        <w:ind w:firstLine="708"/>
        <w:jc w:val="both"/>
        <w:rPr>
          <w:rFonts w:ascii="Times New Roman" w:hAnsi="Times New Roman"/>
          <w:sz w:val="24"/>
        </w:rPr>
      </w:pPr>
    </w:p>
    <w:p w:rsidR="0042199D" w:rsidRPr="0042199D" w:rsidRDefault="0042199D" w:rsidP="00533EE1">
      <w:pPr>
        <w:ind w:firstLine="708"/>
        <w:jc w:val="both"/>
        <w:rPr>
          <w:rFonts w:ascii="Times New Roman" w:hAnsi="Times New Roman"/>
          <w:sz w:val="24"/>
        </w:rPr>
      </w:pPr>
      <w:r>
        <w:rPr>
          <w:rFonts w:ascii="Times New Roman" w:hAnsi="Times New Roman"/>
          <w:sz w:val="24"/>
        </w:rPr>
        <w:t>Art. 2º O regulamento da atividade docente será regido pelos seguintes princípios e diretrizes:</w:t>
      </w:r>
    </w:p>
    <w:p w:rsidR="0042199D" w:rsidRDefault="006C6860" w:rsidP="00533EE1">
      <w:pPr>
        <w:ind w:firstLine="708"/>
        <w:jc w:val="both"/>
        <w:rPr>
          <w:rFonts w:ascii="Times New Roman" w:hAnsi="Times New Roman"/>
          <w:sz w:val="24"/>
        </w:rPr>
      </w:pPr>
      <w:r w:rsidRPr="00151BF8">
        <w:rPr>
          <w:rFonts w:ascii="Times New Roman" w:hAnsi="Times New Roman"/>
          <w:sz w:val="24"/>
        </w:rPr>
        <w:t xml:space="preserve">I </w:t>
      </w:r>
      <w:r w:rsidR="0042199D">
        <w:rPr>
          <w:rFonts w:ascii="Times New Roman" w:hAnsi="Times New Roman"/>
          <w:sz w:val="24"/>
        </w:rPr>
        <w:t>–</w:t>
      </w:r>
      <w:r w:rsidRPr="00151BF8">
        <w:rPr>
          <w:rFonts w:ascii="Times New Roman" w:hAnsi="Times New Roman"/>
          <w:sz w:val="24"/>
        </w:rPr>
        <w:t xml:space="preserve"> </w:t>
      </w:r>
      <w:proofErr w:type="gramStart"/>
      <w:r w:rsidR="0042199D">
        <w:rPr>
          <w:rFonts w:ascii="Times New Roman" w:hAnsi="Times New Roman"/>
          <w:sz w:val="24"/>
        </w:rPr>
        <w:t>as</w:t>
      </w:r>
      <w:proofErr w:type="gramEnd"/>
      <w:r w:rsidR="0042199D">
        <w:rPr>
          <w:rFonts w:ascii="Times New Roman" w:hAnsi="Times New Roman"/>
          <w:sz w:val="24"/>
        </w:rPr>
        <w:t xml:space="preserve"> normas que regem o serviço público; </w:t>
      </w:r>
    </w:p>
    <w:p w:rsidR="0042199D" w:rsidRDefault="0073477C" w:rsidP="00533EE1">
      <w:pPr>
        <w:ind w:firstLine="708"/>
        <w:jc w:val="both"/>
        <w:rPr>
          <w:rFonts w:ascii="Times New Roman" w:hAnsi="Times New Roman"/>
          <w:sz w:val="24"/>
        </w:rPr>
      </w:pPr>
      <w:r w:rsidRPr="00151BF8">
        <w:rPr>
          <w:rFonts w:ascii="Times New Roman" w:hAnsi="Times New Roman"/>
          <w:sz w:val="24"/>
        </w:rPr>
        <w:t>II –</w:t>
      </w:r>
      <w:r w:rsidR="0042199D">
        <w:rPr>
          <w:rFonts w:ascii="Times New Roman" w:hAnsi="Times New Roman"/>
          <w:sz w:val="24"/>
        </w:rPr>
        <w:t xml:space="preserve"> </w:t>
      </w:r>
      <w:proofErr w:type="gramStart"/>
      <w:r w:rsidR="0042199D">
        <w:rPr>
          <w:rFonts w:ascii="Times New Roman" w:hAnsi="Times New Roman"/>
          <w:sz w:val="24"/>
        </w:rPr>
        <w:t>a</w:t>
      </w:r>
      <w:proofErr w:type="gramEnd"/>
      <w:r w:rsidR="0042199D">
        <w:rPr>
          <w:rFonts w:ascii="Times New Roman" w:hAnsi="Times New Roman"/>
          <w:sz w:val="24"/>
        </w:rPr>
        <w:t xml:space="preserve"> gestão das atividades </w:t>
      </w:r>
      <w:r w:rsidR="0042199D" w:rsidRPr="0042199D">
        <w:rPr>
          <w:rFonts w:ascii="Times New Roman" w:hAnsi="Times New Roman"/>
          <w:strike/>
          <w:color w:val="FF0000"/>
          <w:sz w:val="24"/>
        </w:rPr>
        <w:t>de ensino, pesquisa e extensão</w:t>
      </w:r>
      <w:r w:rsidR="0042199D" w:rsidRPr="0042199D">
        <w:rPr>
          <w:rFonts w:ascii="Times New Roman" w:hAnsi="Times New Roman"/>
          <w:color w:val="FF0000"/>
          <w:sz w:val="24"/>
        </w:rPr>
        <w:t xml:space="preserve"> </w:t>
      </w:r>
      <w:r w:rsidR="0042199D" w:rsidRPr="0042199D">
        <w:rPr>
          <w:rFonts w:ascii="Times New Roman" w:hAnsi="Times New Roman"/>
          <w:color w:val="4472C4" w:themeColor="accent1"/>
          <w:sz w:val="24"/>
        </w:rPr>
        <w:t>docentes</w:t>
      </w:r>
      <w:r w:rsidR="0042199D">
        <w:rPr>
          <w:rFonts w:ascii="Times New Roman" w:hAnsi="Times New Roman"/>
          <w:sz w:val="24"/>
        </w:rPr>
        <w:t xml:space="preserve"> vinculadas aos objetivos, metas e ações do Plano de Desenvolvimento Institucional;</w:t>
      </w:r>
    </w:p>
    <w:p w:rsidR="0042199D" w:rsidRDefault="006C6860" w:rsidP="00533EE1">
      <w:pPr>
        <w:ind w:firstLine="708"/>
        <w:jc w:val="both"/>
        <w:rPr>
          <w:rFonts w:ascii="Times New Roman" w:hAnsi="Times New Roman"/>
          <w:sz w:val="24"/>
        </w:rPr>
      </w:pPr>
      <w:r w:rsidRPr="00151BF8">
        <w:rPr>
          <w:rFonts w:ascii="Times New Roman" w:hAnsi="Times New Roman"/>
          <w:sz w:val="24"/>
        </w:rPr>
        <w:t xml:space="preserve">III </w:t>
      </w:r>
      <w:r w:rsidR="003E6E9C" w:rsidRPr="00151BF8">
        <w:rPr>
          <w:rFonts w:ascii="Times New Roman" w:hAnsi="Times New Roman"/>
          <w:sz w:val="24"/>
        </w:rPr>
        <w:t xml:space="preserve">– </w:t>
      </w:r>
      <w:r w:rsidR="0042199D">
        <w:rPr>
          <w:rFonts w:ascii="Times New Roman" w:hAnsi="Times New Roman"/>
          <w:sz w:val="24"/>
        </w:rPr>
        <w:t xml:space="preserve">a função social e objetivos do Projeto </w:t>
      </w:r>
      <w:r w:rsidR="0056232C">
        <w:rPr>
          <w:rFonts w:ascii="Times New Roman" w:hAnsi="Times New Roman"/>
          <w:sz w:val="24"/>
        </w:rPr>
        <w:t>Pedagógico</w:t>
      </w:r>
      <w:r w:rsidR="0042199D">
        <w:rPr>
          <w:rFonts w:ascii="Times New Roman" w:hAnsi="Times New Roman"/>
          <w:sz w:val="24"/>
        </w:rPr>
        <w:t xml:space="preserve"> Institucional do </w:t>
      </w:r>
      <w:proofErr w:type="spellStart"/>
      <w:r w:rsidR="0042199D">
        <w:rPr>
          <w:rFonts w:ascii="Times New Roman" w:hAnsi="Times New Roman"/>
          <w:sz w:val="24"/>
        </w:rPr>
        <w:t>IFSul</w:t>
      </w:r>
      <w:proofErr w:type="spellEnd"/>
      <w:r w:rsidR="0042199D">
        <w:rPr>
          <w:rFonts w:ascii="Times New Roman" w:hAnsi="Times New Roman"/>
          <w:sz w:val="24"/>
        </w:rPr>
        <w:t>;</w:t>
      </w:r>
    </w:p>
    <w:p w:rsidR="0056232C" w:rsidRPr="00151BF8" w:rsidRDefault="003E6E9C" w:rsidP="00533EE1">
      <w:pPr>
        <w:ind w:firstLine="708"/>
        <w:jc w:val="both"/>
        <w:rPr>
          <w:rFonts w:ascii="Times New Roman" w:hAnsi="Times New Roman"/>
          <w:sz w:val="24"/>
        </w:rPr>
      </w:pPr>
      <w:r w:rsidRPr="00151BF8">
        <w:rPr>
          <w:rFonts w:ascii="Times New Roman" w:hAnsi="Times New Roman"/>
          <w:sz w:val="24"/>
        </w:rPr>
        <w:t xml:space="preserve">IV </w:t>
      </w:r>
      <w:r w:rsidR="00A5376E" w:rsidRPr="00151BF8">
        <w:rPr>
          <w:rFonts w:ascii="Times New Roman" w:hAnsi="Times New Roman"/>
          <w:sz w:val="24"/>
        </w:rPr>
        <w:t>–</w:t>
      </w:r>
      <w:r w:rsidRPr="00151BF8">
        <w:rPr>
          <w:rFonts w:ascii="Times New Roman" w:hAnsi="Times New Roman"/>
          <w:sz w:val="24"/>
        </w:rPr>
        <w:t xml:space="preserve"> </w:t>
      </w:r>
      <w:proofErr w:type="gramStart"/>
      <w:r w:rsidR="0056232C">
        <w:rPr>
          <w:rFonts w:ascii="Times New Roman" w:hAnsi="Times New Roman"/>
          <w:sz w:val="24"/>
        </w:rPr>
        <w:t>o</w:t>
      </w:r>
      <w:proofErr w:type="gramEnd"/>
      <w:r w:rsidR="0056232C">
        <w:rPr>
          <w:rFonts w:ascii="Times New Roman" w:hAnsi="Times New Roman"/>
          <w:sz w:val="24"/>
        </w:rPr>
        <w:t xml:space="preserve"> caráter coletivo e de domínio público do trabalho docente; </w:t>
      </w:r>
      <w:r w:rsidR="00A5376E" w:rsidRPr="00151BF8">
        <w:rPr>
          <w:rFonts w:ascii="Times New Roman" w:hAnsi="Times New Roman"/>
          <w:sz w:val="24"/>
        </w:rPr>
        <w:t xml:space="preserve"> </w:t>
      </w:r>
    </w:p>
    <w:p w:rsidR="00A5376E" w:rsidRPr="00151BF8" w:rsidRDefault="00A5376E" w:rsidP="00533EE1">
      <w:pPr>
        <w:ind w:firstLine="708"/>
        <w:jc w:val="both"/>
        <w:rPr>
          <w:rFonts w:ascii="Times New Roman" w:hAnsi="Times New Roman"/>
          <w:sz w:val="24"/>
        </w:rPr>
      </w:pPr>
      <w:r w:rsidRPr="00151BF8">
        <w:rPr>
          <w:rFonts w:ascii="Times New Roman" w:hAnsi="Times New Roman"/>
          <w:sz w:val="24"/>
        </w:rPr>
        <w:t xml:space="preserve">V – </w:t>
      </w:r>
      <w:proofErr w:type="gramStart"/>
      <w:r w:rsidR="0056232C">
        <w:rPr>
          <w:rFonts w:ascii="Times New Roman" w:hAnsi="Times New Roman"/>
          <w:sz w:val="24"/>
        </w:rPr>
        <w:t>o</w:t>
      </w:r>
      <w:proofErr w:type="gramEnd"/>
      <w:r w:rsidR="0056232C">
        <w:rPr>
          <w:rFonts w:ascii="Times New Roman" w:hAnsi="Times New Roman"/>
          <w:sz w:val="24"/>
        </w:rPr>
        <w:t xml:space="preserve"> cidadão usuário como titular de direito e como sujeito na avaliação de serviços;</w:t>
      </w:r>
      <w:r w:rsidRPr="00151BF8">
        <w:rPr>
          <w:rFonts w:ascii="Times New Roman" w:hAnsi="Times New Roman"/>
          <w:sz w:val="24"/>
        </w:rPr>
        <w:t xml:space="preserve"> </w:t>
      </w:r>
    </w:p>
    <w:p w:rsidR="00351480" w:rsidRDefault="00A5376E" w:rsidP="00533EE1">
      <w:pPr>
        <w:ind w:firstLine="708"/>
        <w:jc w:val="both"/>
        <w:rPr>
          <w:rFonts w:ascii="Times New Roman" w:hAnsi="Times New Roman"/>
          <w:sz w:val="24"/>
        </w:rPr>
      </w:pPr>
      <w:r w:rsidRPr="00151BF8">
        <w:rPr>
          <w:rFonts w:ascii="Times New Roman" w:hAnsi="Times New Roman"/>
          <w:sz w:val="24"/>
        </w:rPr>
        <w:t xml:space="preserve">VI – </w:t>
      </w:r>
      <w:proofErr w:type="gramStart"/>
      <w:r w:rsidR="0056232C">
        <w:rPr>
          <w:rFonts w:ascii="Times New Roman" w:hAnsi="Times New Roman"/>
          <w:sz w:val="24"/>
        </w:rPr>
        <w:t>a</w:t>
      </w:r>
      <w:proofErr w:type="gramEnd"/>
      <w:r w:rsidR="0056232C">
        <w:rPr>
          <w:rFonts w:ascii="Times New Roman" w:hAnsi="Times New Roman"/>
          <w:sz w:val="24"/>
        </w:rPr>
        <w:t xml:space="preserve"> dinâmica </w:t>
      </w:r>
      <w:r w:rsidR="0056232C" w:rsidRPr="0056232C">
        <w:rPr>
          <w:rFonts w:ascii="Times New Roman" w:hAnsi="Times New Roman"/>
          <w:strike/>
          <w:color w:val="FF0000"/>
          <w:sz w:val="24"/>
        </w:rPr>
        <w:t>dos processos de pesquisa, de ensino, de extensão</w:t>
      </w:r>
      <w:r w:rsidR="0056232C" w:rsidRPr="0056232C">
        <w:rPr>
          <w:rFonts w:ascii="Times New Roman" w:hAnsi="Times New Roman"/>
          <w:color w:val="FF0000"/>
          <w:sz w:val="24"/>
        </w:rPr>
        <w:t xml:space="preserve"> </w:t>
      </w:r>
      <w:r w:rsidR="0056232C" w:rsidRPr="001F08A5">
        <w:rPr>
          <w:rFonts w:ascii="Times New Roman" w:hAnsi="Times New Roman"/>
          <w:color w:val="4472C4" w:themeColor="accent1"/>
          <w:sz w:val="24"/>
        </w:rPr>
        <w:t xml:space="preserve">da atividade docente </w:t>
      </w:r>
      <w:r w:rsidR="0056232C">
        <w:rPr>
          <w:rFonts w:ascii="Times New Roman" w:hAnsi="Times New Roman"/>
          <w:sz w:val="24"/>
        </w:rPr>
        <w:t xml:space="preserve">e correlatas implicações; </w:t>
      </w:r>
      <w:r w:rsidR="000D2EB9">
        <w:rPr>
          <w:rFonts w:ascii="Times New Roman" w:hAnsi="Times New Roman"/>
          <w:sz w:val="24"/>
        </w:rPr>
        <w:t xml:space="preserve">  </w:t>
      </w:r>
    </w:p>
    <w:p w:rsidR="00A5376E" w:rsidRPr="00151BF8" w:rsidRDefault="00A5376E" w:rsidP="00533EE1">
      <w:pPr>
        <w:ind w:firstLine="708"/>
        <w:jc w:val="both"/>
        <w:rPr>
          <w:rFonts w:ascii="Times New Roman" w:hAnsi="Times New Roman"/>
          <w:sz w:val="24"/>
        </w:rPr>
      </w:pPr>
      <w:r w:rsidRPr="00151BF8">
        <w:rPr>
          <w:rFonts w:ascii="Times New Roman" w:hAnsi="Times New Roman"/>
          <w:sz w:val="24"/>
        </w:rPr>
        <w:lastRenderedPageBreak/>
        <w:t xml:space="preserve">VII – </w:t>
      </w:r>
      <w:r w:rsidR="0028639D">
        <w:rPr>
          <w:rFonts w:ascii="Times New Roman" w:hAnsi="Times New Roman"/>
          <w:sz w:val="24"/>
        </w:rPr>
        <w:t xml:space="preserve">a reflexão crítica dos docentes acerca de seu desempenho profissional em relação aos objetivos institucionais; </w:t>
      </w:r>
    </w:p>
    <w:p w:rsidR="00A5376E" w:rsidRPr="00151BF8" w:rsidRDefault="00A5376E" w:rsidP="00533EE1">
      <w:pPr>
        <w:ind w:firstLine="708"/>
        <w:jc w:val="both"/>
        <w:rPr>
          <w:rFonts w:ascii="Times New Roman" w:hAnsi="Times New Roman"/>
          <w:sz w:val="24"/>
        </w:rPr>
      </w:pPr>
      <w:r w:rsidRPr="00151BF8">
        <w:rPr>
          <w:rFonts w:ascii="Times New Roman" w:hAnsi="Times New Roman"/>
          <w:sz w:val="24"/>
        </w:rPr>
        <w:t xml:space="preserve">VIII – </w:t>
      </w:r>
      <w:r w:rsidR="0028639D">
        <w:rPr>
          <w:rFonts w:ascii="Times New Roman" w:hAnsi="Times New Roman"/>
          <w:sz w:val="24"/>
        </w:rPr>
        <w:t xml:space="preserve">o trabalho docente como instrumento para a construção </w:t>
      </w:r>
      <w:r w:rsidR="00533EE1">
        <w:rPr>
          <w:rFonts w:ascii="Times New Roman" w:hAnsi="Times New Roman"/>
          <w:sz w:val="24"/>
        </w:rPr>
        <w:t xml:space="preserve">de uma carreira; </w:t>
      </w:r>
      <w:r w:rsidRPr="00151BF8">
        <w:rPr>
          <w:rFonts w:ascii="Times New Roman" w:hAnsi="Times New Roman"/>
          <w:sz w:val="24"/>
        </w:rPr>
        <w:t xml:space="preserve"> </w:t>
      </w:r>
    </w:p>
    <w:p w:rsidR="00A5376E" w:rsidRPr="00151BF8" w:rsidRDefault="00A5376E" w:rsidP="00533EE1">
      <w:pPr>
        <w:ind w:firstLine="708"/>
        <w:jc w:val="both"/>
        <w:rPr>
          <w:rFonts w:ascii="Times New Roman" w:hAnsi="Times New Roman"/>
          <w:sz w:val="24"/>
        </w:rPr>
      </w:pPr>
      <w:r w:rsidRPr="00151BF8">
        <w:rPr>
          <w:rFonts w:ascii="Times New Roman" w:hAnsi="Times New Roman"/>
          <w:sz w:val="24"/>
        </w:rPr>
        <w:t xml:space="preserve">IX – </w:t>
      </w:r>
      <w:proofErr w:type="gramStart"/>
      <w:r w:rsidR="00533EE1">
        <w:rPr>
          <w:rFonts w:ascii="Times New Roman" w:hAnsi="Times New Roman"/>
          <w:sz w:val="24"/>
        </w:rPr>
        <w:t>o</w:t>
      </w:r>
      <w:proofErr w:type="gramEnd"/>
      <w:r w:rsidR="00533EE1">
        <w:rPr>
          <w:rFonts w:ascii="Times New Roman" w:hAnsi="Times New Roman"/>
          <w:sz w:val="24"/>
        </w:rPr>
        <w:t xml:space="preserve"> fortalecimento das instituições públicas democráticas.  </w:t>
      </w:r>
    </w:p>
    <w:p w:rsidR="00A5376E" w:rsidRPr="00151BF8" w:rsidRDefault="00A5376E" w:rsidP="00A5376E">
      <w:pPr>
        <w:ind w:firstLine="708"/>
        <w:rPr>
          <w:rFonts w:ascii="Times New Roman" w:hAnsi="Times New Roman"/>
          <w:sz w:val="24"/>
        </w:rPr>
      </w:pPr>
    </w:p>
    <w:p w:rsidR="00A5376E" w:rsidRDefault="00151BF8" w:rsidP="00FE2C6A">
      <w:pPr>
        <w:ind w:firstLine="708"/>
        <w:jc w:val="center"/>
        <w:rPr>
          <w:rFonts w:ascii="Times New Roman" w:hAnsi="Times New Roman"/>
          <w:b/>
          <w:sz w:val="28"/>
        </w:rPr>
      </w:pPr>
      <w:r w:rsidRPr="00533EE1">
        <w:rPr>
          <w:rFonts w:ascii="Times New Roman" w:hAnsi="Times New Roman"/>
          <w:b/>
          <w:sz w:val="28"/>
        </w:rPr>
        <w:t>CAP</w:t>
      </w:r>
      <w:r w:rsidR="0029516C">
        <w:rPr>
          <w:rFonts w:ascii="Times New Roman" w:hAnsi="Times New Roman"/>
          <w:b/>
          <w:sz w:val="28"/>
        </w:rPr>
        <w:t>Í</w:t>
      </w:r>
      <w:r w:rsidRPr="00533EE1">
        <w:rPr>
          <w:rFonts w:ascii="Times New Roman" w:hAnsi="Times New Roman"/>
          <w:b/>
          <w:sz w:val="28"/>
        </w:rPr>
        <w:t>TULO III</w:t>
      </w:r>
    </w:p>
    <w:p w:rsidR="00533EE1" w:rsidRPr="00533EE1" w:rsidRDefault="00533EE1" w:rsidP="00FE2C6A">
      <w:pPr>
        <w:ind w:firstLine="708"/>
        <w:jc w:val="center"/>
        <w:rPr>
          <w:rFonts w:ascii="Times New Roman" w:hAnsi="Times New Roman"/>
          <w:sz w:val="24"/>
        </w:rPr>
      </w:pPr>
      <w:r>
        <w:rPr>
          <w:rFonts w:ascii="Times New Roman" w:hAnsi="Times New Roman"/>
          <w:sz w:val="24"/>
        </w:rPr>
        <w:t>DOS OBJETIVOS</w:t>
      </w:r>
    </w:p>
    <w:p w:rsidR="00A5376E" w:rsidRPr="00151BF8" w:rsidRDefault="00A5376E" w:rsidP="00FE2C6A">
      <w:pPr>
        <w:ind w:firstLine="708"/>
        <w:jc w:val="both"/>
        <w:rPr>
          <w:rFonts w:ascii="Times New Roman" w:hAnsi="Times New Roman"/>
          <w:sz w:val="24"/>
        </w:rPr>
      </w:pPr>
    </w:p>
    <w:p w:rsidR="00533EE1" w:rsidRDefault="00A5376E" w:rsidP="00576984">
      <w:pPr>
        <w:ind w:firstLine="708"/>
        <w:jc w:val="both"/>
        <w:rPr>
          <w:rFonts w:ascii="Times New Roman" w:hAnsi="Times New Roman"/>
          <w:sz w:val="24"/>
        </w:rPr>
      </w:pPr>
      <w:r w:rsidRPr="00151BF8">
        <w:rPr>
          <w:rFonts w:ascii="Times New Roman" w:hAnsi="Times New Roman"/>
          <w:sz w:val="24"/>
        </w:rPr>
        <w:t>Art. 3</w:t>
      </w:r>
      <w:r w:rsidR="00353CBB" w:rsidRPr="00151BF8">
        <w:rPr>
          <w:rFonts w:ascii="Times New Roman" w:hAnsi="Times New Roman"/>
          <w:sz w:val="24"/>
        </w:rPr>
        <w:t>º</w:t>
      </w:r>
      <w:r w:rsidR="00533EE1">
        <w:rPr>
          <w:rFonts w:ascii="Times New Roman" w:hAnsi="Times New Roman"/>
          <w:sz w:val="24"/>
        </w:rPr>
        <w:t xml:space="preserve"> O presente regulamento </w:t>
      </w:r>
      <w:r w:rsidR="00533EE1" w:rsidRPr="00533EE1">
        <w:rPr>
          <w:rFonts w:ascii="Times New Roman" w:hAnsi="Times New Roman"/>
          <w:strike/>
          <w:color w:val="FF0000"/>
          <w:sz w:val="24"/>
        </w:rPr>
        <w:t xml:space="preserve">organiza e orienta o planejamento, execução, acompanhamento e avaliação das atividades de ensino, pesquisa e extensão dos docentes do </w:t>
      </w:r>
      <w:proofErr w:type="spellStart"/>
      <w:r w:rsidR="00533EE1" w:rsidRPr="00533EE1">
        <w:rPr>
          <w:rFonts w:ascii="Times New Roman" w:hAnsi="Times New Roman"/>
          <w:strike/>
          <w:color w:val="FF0000"/>
          <w:sz w:val="24"/>
        </w:rPr>
        <w:t>IFSul</w:t>
      </w:r>
      <w:proofErr w:type="spellEnd"/>
      <w:r w:rsidR="00533EE1" w:rsidRPr="00533EE1">
        <w:rPr>
          <w:rFonts w:ascii="Times New Roman" w:hAnsi="Times New Roman"/>
          <w:strike/>
          <w:color w:val="FF0000"/>
          <w:sz w:val="24"/>
        </w:rPr>
        <w:t>, e</w:t>
      </w:r>
      <w:r w:rsidR="00533EE1" w:rsidRPr="00533EE1">
        <w:rPr>
          <w:rFonts w:ascii="Times New Roman" w:hAnsi="Times New Roman"/>
          <w:color w:val="FF0000"/>
          <w:sz w:val="24"/>
        </w:rPr>
        <w:t xml:space="preserve"> </w:t>
      </w:r>
      <w:r w:rsidR="00533EE1">
        <w:rPr>
          <w:rFonts w:ascii="Times New Roman" w:hAnsi="Times New Roman"/>
          <w:sz w:val="24"/>
        </w:rPr>
        <w:t xml:space="preserve">tem os seguintes objetivos: </w:t>
      </w:r>
      <w:r w:rsidR="00353CBB" w:rsidRPr="00151BF8">
        <w:rPr>
          <w:rFonts w:ascii="Times New Roman" w:hAnsi="Times New Roman"/>
          <w:sz w:val="24"/>
        </w:rPr>
        <w:t xml:space="preserve"> </w:t>
      </w:r>
    </w:p>
    <w:p w:rsidR="00533EE1" w:rsidRDefault="00353CBB" w:rsidP="00576984">
      <w:pPr>
        <w:ind w:firstLine="708"/>
        <w:jc w:val="both"/>
        <w:rPr>
          <w:rFonts w:ascii="Times New Roman" w:hAnsi="Times New Roman"/>
          <w:sz w:val="24"/>
        </w:rPr>
      </w:pPr>
      <w:r w:rsidRPr="00151BF8">
        <w:rPr>
          <w:rFonts w:ascii="Times New Roman" w:hAnsi="Times New Roman"/>
          <w:sz w:val="24"/>
        </w:rPr>
        <w:t xml:space="preserve">I </w:t>
      </w:r>
      <w:r w:rsidR="009B1B6D" w:rsidRPr="00151BF8">
        <w:rPr>
          <w:rFonts w:ascii="Times New Roman" w:hAnsi="Times New Roman"/>
          <w:sz w:val="24"/>
        </w:rPr>
        <w:t>–</w:t>
      </w:r>
      <w:r w:rsidR="00533EE1">
        <w:rPr>
          <w:rFonts w:ascii="Times New Roman" w:hAnsi="Times New Roman"/>
          <w:sz w:val="24"/>
        </w:rPr>
        <w:t xml:space="preserve"> </w:t>
      </w:r>
      <w:proofErr w:type="gramStart"/>
      <w:r w:rsidR="00533EE1">
        <w:rPr>
          <w:rFonts w:ascii="Times New Roman" w:hAnsi="Times New Roman"/>
          <w:sz w:val="24"/>
        </w:rPr>
        <w:t>estimular e valorizar</w:t>
      </w:r>
      <w:proofErr w:type="gramEnd"/>
      <w:r w:rsidR="00533EE1">
        <w:rPr>
          <w:rFonts w:ascii="Times New Roman" w:hAnsi="Times New Roman"/>
          <w:sz w:val="24"/>
        </w:rPr>
        <w:t xml:space="preserve"> o trabalho </w:t>
      </w:r>
      <w:r w:rsidR="00533EE1" w:rsidRPr="00533EE1">
        <w:rPr>
          <w:rFonts w:ascii="Times New Roman" w:hAnsi="Times New Roman"/>
          <w:strike/>
          <w:color w:val="FF0000"/>
          <w:sz w:val="24"/>
        </w:rPr>
        <w:t>nas atividades de Ensino, Pesquisa e Extensão</w:t>
      </w:r>
      <w:r w:rsidR="00533EE1">
        <w:rPr>
          <w:rFonts w:ascii="Times New Roman" w:hAnsi="Times New Roman"/>
          <w:sz w:val="24"/>
        </w:rPr>
        <w:t xml:space="preserve"> </w:t>
      </w:r>
      <w:r w:rsidR="00533EE1" w:rsidRPr="00533EE1">
        <w:rPr>
          <w:rFonts w:ascii="Times New Roman" w:hAnsi="Times New Roman"/>
          <w:color w:val="4472C4" w:themeColor="accent1"/>
          <w:sz w:val="24"/>
        </w:rPr>
        <w:t>docente</w:t>
      </w:r>
      <w:r w:rsidR="00533EE1">
        <w:rPr>
          <w:rFonts w:ascii="Times New Roman" w:hAnsi="Times New Roman"/>
          <w:sz w:val="24"/>
        </w:rPr>
        <w:t xml:space="preserve">; </w:t>
      </w:r>
      <w:r w:rsidRPr="00151BF8">
        <w:rPr>
          <w:rFonts w:ascii="Times New Roman" w:hAnsi="Times New Roman"/>
          <w:sz w:val="24"/>
        </w:rPr>
        <w:t xml:space="preserve"> </w:t>
      </w:r>
    </w:p>
    <w:p w:rsidR="00396929" w:rsidRDefault="00926A26" w:rsidP="00576984">
      <w:pPr>
        <w:ind w:firstLine="708"/>
        <w:jc w:val="both"/>
        <w:rPr>
          <w:rFonts w:ascii="Times New Roman" w:hAnsi="Times New Roman"/>
          <w:sz w:val="24"/>
        </w:rPr>
      </w:pPr>
      <w:r w:rsidRPr="00151BF8">
        <w:rPr>
          <w:rFonts w:ascii="Times New Roman" w:hAnsi="Times New Roman"/>
          <w:sz w:val="24"/>
        </w:rPr>
        <w:t>II –</w:t>
      </w:r>
      <w:r w:rsidR="00396929">
        <w:rPr>
          <w:rFonts w:ascii="Times New Roman" w:hAnsi="Times New Roman"/>
          <w:sz w:val="24"/>
        </w:rPr>
        <w:t xml:space="preserve"> </w:t>
      </w:r>
      <w:proofErr w:type="gramStart"/>
      <w:r w:rsidR="00396929">
        <w:rPr>
          <w:rFonts w:ascii="Times New Roman" w:hAnsi="Times New Roman"/>
          <w:sz w:val="24"/>
        </w:rPr>
        <w:t>estabelecer</w:t>
      </w:r>
      <w:proofErr w:type="gramEnd"/>
      <w:r w:rsidR="00396929">
        <w:rPr>
          <w:rFonts w:ascii="Times New Roman" w:hAnsi="Times New Roman"/>
          <w:sz w:val="24"/>
        </w:rPr>
        <w:t xml:space="preserve"> parâmetros </w:t>
      </w:r>
      <w:r w:rsidR="00396929" w:rsidRPr="00FE2C6A">
        <w:rPr>
          <w:rFonts w:ascii="Times New Roman" w:hAnsi="Times New Roman"/>
          <w:strike/>
          <w:color w:val="FF0000"/>
          <w:sz w:val="24"/>
        </w:rPr>
        <w:t>de indicadores acadêmicos institucionais,</w:t>
      </w:r>
      <w:r w:rsidR="00396929" w:rsidRPr="00FE2C6A">
        <w:rPr>
          <w:rFonts w:ascii="Times New Roman" w:hAnsi="Times New Roman"/>
          <w:color w:val="FF0000"/>
          <w:sz w:val="24"/>
        </w:rPr>
        <w:t xml:space="preserve"> </w:t>
      </w:r>
      <w:r w:rsidR="00396929">
        <w:rPr>
          <w:rFonts w:ascii="Times New Roman" w:hAnsi="Times New Roman"/>
          <w:sz w:val="24"/>
        </w:rPr>
        <w:t xml:space="preserve">que conduzam à excelência nas </w:t>
      </w:r>
      <w:r w:rsidR="00396929" w:rsidRPr="00FE2C6A">
        <w:rPr>
          <w:rFonts w:ascii="Times New Roman" w:hAnsi="Times New Roman"/>
          <w:strike/>
          <w:color w:val="FF0000"/>
          <w:sz w:val="24"/>
        </w:rPr>
        <w:t>avaliações</w:t>
      </w:r>
      <w:r w:rsidR="00396929" w:rsidRPr="00FE2C6A">
        <w:rPr>
          <w:rFonts w:ascii="Times New Roman" w:hAnsi="Times New Roman"/>
          <w:color w:val="FF0000"/>
          <w:sz w:val="24"/>
        </w:rPr>
        <w:t xml:space="preserve"> </w:t>
      </w:r>
      <w:r w:rsidR="00FE2C6A" w:rsidRPr="00FE2C6A">
        <w:rPr>
          <w:rFonts w:ascii="Times New Roman" w:hAnsi="Times New Roman"/>
          <w:color w:val="4472C4" w:themeColor="accent1"/>
          <w:sz w:val="24"/>
        </w:rPr>
        <w:t>atividades</w:t>
      </w:r>
      <w:r w:rsidR="00FE2C6A">
        <w:rPr>
          <w:rFonts w:ascii="Times New Roman" w:hAnsi="Times New Roman"/>
          <w:sz w:val="24"/>
        </w:rPr>
        <w:t xml:space="preserve"> </w:t>
      </w:r>
      <w:r w:rsidR="00396929">
        <w:rPr>
          <w:rFonts w:ascii="Times New Roman" w:hAnsi="Times New Roman"/>
          <w:sz w:val="24"/>
        </w:rPr>
        <w:t xml:space="preserve">de desempenho de docentes, de cursos e de programas do </w:t>
      </w:r>
      <w:proofErr w:type="spellStart"/>
      <w:r w:rsidR="00396929">
        <w:rPr>
          <w:rFonts w:ascii="Times New Roman" w:hAnsi="Times New Roman"/>
          <w:sz w:val="24"/>
        </w:rPr>
        <w:t>IFSul</w:t>
      </w:r>
      <w:proofErr w:type="spellEnd"/>
      <w:r w:rsidR="00396929">
        <w:rPr>
          <w:rFonts w:ascii="Times New Roman" w:hAnsi="Times New Roman"/>
          <w:sz w:val="24"/>
        </w:rPr>
        <w:t xml:space="preserve">; </w:t>
      </w:r>
      <w:r w:rsidRPr="00151BF8">
        <w:rPr>
          <w:rFonts w:ascii="Times New Roman" w:hAnsi="Times New Roman"/>
          <w:sz w:val="24"/>
        </w:rPr>
        <w:t xml:space="preserve"> </w:t>
      </w:r>
    </w:p>
    <w:p w:rsidR="004E47F2" w:rsidRPr="00151BF8" w:rsidRDefault="00C12C16" w:rsidP="00576984">
      <w:pPr>
        <w:ind w:firstLine="708"/>
        <w:jc w:val="both"/>
        <w:rPr>
          <w:rFonts w:ascii="Times New Roman" w:hAnsi="Times New Roman"/>
          <w:sz w:val="24"/>
        </w:rPr>
      </w:pPr>
      <w:r w:rsidRPr="00151BF8">
        <w:rPr>
          <w:rFonts w:ascii="Times New Roman" w:hAnsi="Times New Roman"/>
          <w:sz w:val="24"/>
        </w:rPr>
        <w:t>III –</w:t>
      </w:r>
      <w:r w:rsidR="004E47F2" w:rsidRPr="00151BF8">
        <w:rPr>
          <w:rFonts w:ascii="Times New Roman" w:hAnsi="Times New Roman"/>
          <w:sz w:val="24"/>
        </w:rPr>
        <w:t xml:space="preserve"> </w:t>
      </w:r>
      <w:r w:rsidR="00FE2C6A">
        <w:rPr>
          <w:rFonts w:ascii="Times New Roman" w:hAnsi="Times New Roman"/>
          <w:sz w:val="24"/>
        </w:rPr>
        <w:t xml:space="preserve">estabelecer referencias que possibilitem analisar a força de trabalho dos </w:t>
      </w:r>
      <w:proofErr w:type="spellStart"/>
      <w:r w:rsidR="00FE2C6A">
        <w:rPr>
          <w:rFonts w:ascii="Times New Roman" w:hAnsi="Times New Roman"/>
          <w:sz w:val="24"/>
        </w:rPr>
        <w:t>câmpus</w:t>
      </w:r>
      <w:proofErr w:type="spellEnd"/>
      <w:r w:rsidR="00FE2C6A">
        <w:rPr>
          <w:rFonts w:ascii="Times New Roman" w:hAnsi="Times New Roman"/>
          <w:sz w:val="24"/>
        </w:rPr>
        <w:t xml:space="preserve"> do </w:t>
      </w:r>
      <w:proofErr w:type="spellStart"/>
      <w:r w:rsidR="00FE2C6A">
        <w:rPr>
          <w:rFonts w:ascii="Times New Roman" w:hAnsi="Times New Roman"/>
          <w:sz w:val="24"/>
        </w:rPr>
        <w:t>IFSul</w:t>
      </w:r>
      <w:proofErr w:type="spellEnd"/>
      <w:r w:rsidR="00FE2C6A">
        <w:rPr>
          <w:rFonts w:ascii="Times New Roman" w:hAnsi="Times New Roman"/>
          <w:sz w:val="24"/>
        </w:rPr>
        <w:t>, respeitando as suas particularidades;</w:t>
      </w:r>
      <w:r w:rsidR="004E47F2" w:rsidRPr="00151BF8">
        <w:rPr>
          <w:rFonts w:ascii="Times New Roman" w:hAnsi="Times New Roman"/>
          <w:sz w:val="24"/>
        </w:rPr>
        <w:t xml:space="preserve"> </w:t>
      </w:r>
      <w:r w:rsidRPr="00151BF8">
        <w:rPr>
          <w:rFonts w:ascii="Times New Roman" w:hAnsi="Times New Roman"/>
          <w:sz w:val="24"/>
        </w:rPr>
        <w:t xml:space="preserve"> </w:t>
      </w:r>
    </w:p>
    <w:p w:rsidR="00FE2C6A" w:rsidRDefault="00CE4E19" w:rsidP="00576984">
      <w:pPr>
        <w:ind w:firstLine="708"/>
        <w:jc w:val="both"/>
        <w:rPr>
          <w:rFonts w:ascii="Times New Roman" w:hAnsi="Times New Roman"/>
          <w:sz w:val="24"/>
        </w:rPr>
      </w:pPr>
      <w:r w:rsidRPr="00151BF8">
        <w:rPr>
          <w:rFonts w:ascii="Times New Roman" w:hAnsi="Times New Roman"/>
          <w:sz w:val="24"/>
        </w:rPr>
        <w:t>IV –</w:t>
      </w:r>
      <w:r w:rsidR="00FE2C6A">
        <w:rPr>
          <w:rFonts w:ascii="Times New Roman" w:hAnsi="Times New Roman"/>
          <w:sz w:val="24"/>
        </w:rPr>
        <w:t xml:space="preserve"> </w:t>
      </w:r>
      <w:proofErr w:type="gramStart"/>
      <w:r w:rsidR="00FE2C6A" w:rsidRPr="00FE2C6A">
        <w:rPr>
          <w:rFonts w:ascii="Times New Roman" w:hAnsi="Times New Roman"/>
          <w:strike/>
          <w:color w:val="FF0000"/>
          <w:sz w:val="24"/>
        </w:rPr>
        <w:t>balizar</w:t>
      </w:r>
      <w:proofErr w:type="gramEnd"/>
      <w:r w:rsidR="00FE2C6A" w:rsidRPr="00FE2C6A">
        <w:rPr>
          <w:rFonts w:ascii="Times New Roman" w:hAnsi="Times New Roman"/>
          <w:strike/>
          <w:color w:val="FF0000"/>
          <w:sz w:val="24"/>
        </w:rPr>
        <w:t xml:space="preserve"> a concepção, execução e avaliação do</w:t>
      </w:r>
      <w:r w:rsidR="00FE2C6A">
        <w:rPr>
          <w:rFonts w:ascii="Times New Roman" w:hAnsi="Times New Roman"/>
          <w:sz w:val="24"/>
        </w:rPr>
        <w:t xml:space="preserve"> oferecer subsídios ao</w:t>
      </w:r>
      <w:r w:rsidR="00FE2C6A" w:rsidRPr="00FE2C6A">
        <w:rPr>
          <w:rFonts w:ascii="Times New Roman" w:hAnsi="Times New Roman"/>
          <w:sz w:val="24"/>
        </w:rPr>
        <w:t xml:space="preserve"> </w:t>
      </w:r>
      <w:r w:rsidR="00FE2C6A">
        <w:rPr>
          <w:rFonts w:ascii="Times New Roman" w:hAnsi="Times New Roman"/>
          <w:sz w:val="24"/>
        </w:rPr>
        <w:t xml:space="preserve">Plano de Desenvolvimento Institucional – PDI – do </w:t>
      </w:r>
      <w:proofErr w:type="spellStart"/>
      <w:r w:rsidR="00FE2C6A">
        <w:rPr>
          <w:rFonts w:ascii="Times New Roman" w:hAnsi="Times New Roman"/>
          <w:sz w:val="24"/>
        </w:rPr>
        <w:t>IFSul</w:t>
      </w:r>
      <w:proofErr w:type="spellEnd"/>
      <w:r w:rsidR="00FE2C6A">
        <w:rPr>
          <w:rFonts w:ascii="Times New Roman" w:hAnsi="Times New Roman"/>
          <w:sz w:val="24"/>
        </w:rPr>
        <w:t xml:space="preserve">; </w:t>
      </w:r>
      <w:r w:rsidRPr="00151BF8">
        <w:rPr>
          <w:rFonts w:ascii="Times New Roman" w:hAnsi="Times New Roman"/>
          <w:sz w:val="24"/>
        </w:rPr>
        <w:t xml:space="preserve"> </w:t>
      </w:r>
    </w:p>
    <w:p w:rsidR="00926A26" w:rsidRPr="00151BF8" w:rsidRDefault="00CE4E19" w:rsidP="00576984">
      <w:pPr>
        <w:ind w:firstLine="708"/>
        <w:jc w:val="both"/>
        <w:rPr>
          <w:rFonts w:ascii="Times New Roman" w:hAnsi="Times New Roman"/>
          <w:sz w:val="24"/>
        </w:rPr>
      </w:pPr>
      <w:r w:rsidRPr="00151BF8">
        <w:rPr>
          <w:rFonts w:ascii="Times New Roman" w:hAnsi="Times New Roman"/>
          <w:sz w:val="24"/>
        </w:rPr>
        <w:t xml:space="preserve">V – </w:t>
      </w:r>
      <w:proofErr w:type="gramStart"/>
      <w:r w:rsidR="00AF65D2">
        <w:rPr>
          <w:rFonts w:ascii="Times New Roman" w:hAnsi="Times New Roman"/>
          <w:sz w:val="24"/>
        </w:rPr>
        <w:t>estabelecer</w:t>
      </w:r>
      <w:proofErr w:type="gramEnd"/>
      <w:r w:rsidR="00AF65D2">
        <w:rPr>
          <w:rFonts w:ascii="Times New Roman" w:hAnsi="Times New Roman"/>
          <w:sz w:val="24"/>
        </w:rPr>
        <w:t xml:space="preserve"> diretrizes</w:t>
      </w:r>
      <w:r w:rsidR="00FE2C6A">
        <w:rPr>
          <w:rFonts w:ascii="Times New Roman" w:hAnsi="Times New Roman"/>
          <w:sz w:val="24"/>
        </w:rPr>
        <w:t xml:space="preserve"> para a concessão, fixação e alteração dos regimes de trabalho; </w:t>
      </w:r>
      <w:r w:rsidRPr="00151BF8">
        <w:rPr>
          <w:rFonts w:ascii="Times New Roman" w:hAnsi="Times New Roman"/>
          <w:sz w:val="24"/>
        </w:rPr>
        <w:t xml:space="preserve"> </w:t>
      </w:r>
      <w:r w:rsidR="00C12C16" w:rsidRPr="00151BF8">
        <w:rPr>
          <w:rFonts w:ascii="Times New Roman" w:hAnsi="Times New Roman"/>
          <w:sz w:val="24"/>
        </w:rPr>
        <w:t xml:space="preserve">  </w:t>
      </w:r>
      <w:r w:rsidR="00926A26" w:rsidRPr="00151BF8">
        <w:rPr>
          <w:rFonts w:ascii="Times New Roman" w:hAnsi="Times New Roman"/>
          <w:sz w:val="24"/>
        </w:rPr>
        <w:t xml:space="preserve"> </w:t>
      </w:r>
    </w:p>
    <w:p w:rsidR="00FE2C6A" w:rsidRDefault="00B62A55" w:rsidP="00576984">
      <w:pPr>
        <w:ind w:firstLine="708"/>
        <w:jc w:val="both"/>
        <w:rPr>
          <w:rFonts w:ascii="Times New Roman" w:hAnsi="Times New Roman"/>
          <w:sz w:val="24"/>
        </w:rPr>
      </w:pPr>
      <w:r w:rsidRPr="00151BF8">
        <w:rPr>
          <w:rFonts w:ascii="Times New Roman" w:hAnsi="Times New Roman"/>
          <w:sz w:val="24"/>
        </w:rPr>
        <w:t>VI –</w:t>
      </w:r>
      <w:r w:rsidR="00FE2C6A">
        <w:rPr>
          <w:rFonts w:ascii="Times New Roman" w:hAnsi="Times New Roman"/>
          <w:sz w:val="24"/>
        </w:rPr>
        <w:t xml:space="preserve"> </w:t>
      </w:r>
      <w:proofErr w:type="gramStart"/>
      <w:r w:rsidR="00FE2C6A">
        <w:rPr>
          <w:rFonts w:ascii="Times New Roman" w:hAnsi="Times New Roman"/>
          <w:sz w:val="24"/>
        </w:rPr>
        <w:t>valorizar</w:t>
      </w:r>
      <w:proofErr w:type="gramEnd"/>
      <w:r w:rsidR="00FE2C6A">
        <w:rPr>
          <w:rFonts w:ascii="Times New Roman" w:hAnsi="Times New Roman"/>
          <w:sz w:val="24"/>
        </w:rPr>
        <w:t xml:space="preserve"> o perfil da Instituição, o cumprimento da Lei 11.892/2008 e do Estatuto do </w:t>
      </w:r>
      <w:proofErr w:type="spellStart"/>
      <w:r w:rsidR="00FE2C6A">
        <w:rPr>
          <w:rFonts w:ascii="Times New Roman" w:hAnsi="Times New Roman"/>
          <w:sz w:val="24"/>
        </w:rPr>
        <w:t>IFSul</w:t>
      </w:r>
      <w:proofErr w:type="spellEnd"/>
      <w:r w:rsidR="00FE2C6A">
        <w:rPr>
          <w:rFonts w:ascii="Times New Roman" w:hAnsi="Times New Roman"/>
          <w:sz w:val="24"/>
        </w:rPr>
        <w:t>;</w:t>
      </w:r>
      <w:r w:rsidRPr="00151BF8">
        <w:rPr>
          <w:rFonts w:ascii="Times New Roman" w:hAnsi="Times New Roman"/>
          <w:sz w:val="24"/>
        </w:rPr>
        <w:t xml:space="preserve"> </w:t>
      </w:r>
    </w:p>
    <w:p w:rsidR="00B62A55" w:rsidRDefault="00B62A55" w:rsidP="00576984">
      <w:pPr>
        <w:ind w:firstLine="708"/>
        <w:jc w:val="both"/>
        <w:rPr>
          <w:rFonts w:ascii="Times New Roman" w:hAnsi="Times New Roman"/>
          <w:color w:val="4472C4" w:themeColor="accent1"/>
          <w:sz w:val="24"/>
        </w:rPr>
      </w:pPr>
      <w:r w:rsidRPr="00151BF8">
        <w:rPr>
          <w:rFonts w:ascii="Times New Roman" w:hAnsi="Times New Roman"/>
          <w:sz w:val="24"/>
        </w:rPr>
        <w:t xml:space="preserve">VII – </w:t>
      </w:r>
      <w:r w:rsidRPr="00576984">
        <w:rPr>
          <w:rFonts w:ascii="Times New Roman" w:hAnsi="Times New Roman"/>
          <w:color w:val="4472C4" w:themeColor="accent1"/>
          <w:sz w:val="24"/>
        </w:rPr>
        <w:t xml:space="preserve">utiliza como registro da carga horário de trabalho docente. </w:t>
      </w:r>
    </w:p>
    <w:p w:rsidR="00151BF8" w:rsidRPr="00151BF8" w:rsidRDefault="00151BF8" w:rsidP="00351480">
      <w:pPr>
        <w:rPr>
          <w:rFonts w:ascii="Times New Roman" w:hAnsi="Times New Roman"/>
          <w:sz w:val="24"/>
        </w:rPr>
      </w:pPr>
    </w:p>
    <w:p w:rsidR="00151BF8" w:rsidRDefault="00151BF8" w:rsidP="00576984">
      <w:pPr>
        <w:ind w:firstLine="708"/>
        <w:jc w:val="center"/>
        <w:rPr>
          <w:rFonts w:ascii="Times New Roman" w:hAnsi="Times New Roman"/>
          <w:b/>
          <w:sz w:val="28"/>
        </w:rPr>
      </w:pPr>
      <w:r w:rsidRPr="00576984">
        <w:rPr>
          <w:rFonts w:ascii="Times New Roman" w:hAnsi="Times New Roman"/>
          <w:b/>
          <w:sz w:val="28"/>
        </w:rPr>
        <w:t>CAP</w:t>
      </w:r>
      <w:r w:rsidR="0029516C">
        <w:rPr>
          <w:rFonts w:ascii="Times New Roman" w:hAnsi="Times New Roman"/>
          <w:b/>
          <w:sz w:val="28"/>
        </w:rPr>
        <w:t>Í</w:t>
      </w:r>
      <w:r w:rsidRPr="00576984">
        <w:rPr>
          <w:rFonts w:ascii="Times New Roman" w:hAnsi="Times New Roman"/>
          <w:b/>
          <w:sz w:val="28"/>
        </w:rPr>
        <w:t>TULO IV</w:t>
      </w:r>
    </w:p>
    <w:p w:rsidR="00226340" w:rsidRPr="00576984" w:rsidRDefault="00576984" w:rsidP="00226340">
      <w:pPr>
        <w:ind w:firstLine="708"/>
        <w:jc w:val="center"/>
        <w:rPr>
          <w:rFonts w:ascii="Times New Roman" w:hAnsi="Times New Roman"/>
          <w:sz w:val="24"/>
        </w:rPr>
      </w:pPr>
      <w:r>
        <w:rPr>
          <w:rFonts w:ascii="Times New Roman" w:hAnsi="Times New Roman"/>
          <w:sz w:val="24"/>
        </w:rPr>
        <w:t xml:space="preserve">DOS REGIMES DE TRABALHO </w:t>
      </w:r>
    </w:p>
    <w:p w:rsidR="00151BF8" w:rsidRDefault="00F91A44" w:rsidP="009B1384">
      <w:pPr>
        <w:ind w:firstLine="708"/>
        <w:jc w:val="both"/>
        <w:rPr>
          <w:rFonts w:ascii="Times New Roman" w:hAnsi="Times New Roman"/>
          <w:sz w:val="24"/>
        </w:rPr>
      </w:pPr>
      <w:r>
        <w:rPr>
          <w:rFonts w:ascii="Times New Roman" w:hAnsi="Times New Roman"/>
          <w:sz w:val="24"/>
        </w:rPr>
        <w:t xml:space="preserve">Art. 4º </w:t>
      </w:r>
      <w:r w:rsidR="00226340">
        <w:rPr>
          <w:rFonts w:ascii="Times New Roman" w:hAnsi="Times New Roman"/>
          <w:sz w:val="24"/>
        </w:rPr>
        <w:t>Os docentes estão submetidos a um dos seguintes regimes de trabalho:</w:t>
      </w:r>
    </w:p>
    <w:p w:rsidR="00226340" w:rsidRDefault="00F91A44" w:rsidP="009B1384">
      <w:pPr>
        <w:ind w:firstLine="708"/>
        <w:jc w:val="both"/>
        <w:rPr>
          <w:rFonts w:ascii="Times New Roman" w:hAnsi="Times New Roman"/>
          <w:sz w:val="24"/>
        </w:rPr>
      </w:pPr>
      <w:r>
        <w:rPr>
          <w:rFonts w:ascii="Times New Roman" w:hAnsi="Times New Roman"/>
          <w:sz w:val="24"/>
        </w:rPr>
        <w:t xml:space="preserve">I </w:t>
      </w:r>
      <w:r w:rsidR="000B07A0">
        <w:rPr>
          <w:rFonts w:ascii="Times New Roman" w:hAnsi="Times New Roman"/>
          <w:sz w:val="24"/>
        </w:rPr>
        <w:t>–</w:t>
      </w:r>
      <w:r>
        <w:rPr>
          <w:rFonts w:ascii="Times New Roman" w:hAnsi="Times New Roman"/>
          <w:sz w:val="24"/>
        </w:rPr>
        <w:t xml:space="preserve"> </w:t>
      </w:r>
      <w:proofErr w:type="gramStart"/>
      <w:r w:rsidR="00226340">
        <w:rPr>
          <w:rFonts w:ascii="Times New Roman" w:hAnsi="Times New Roman"/>
          <w:sz w:val="24"/>
        </w:rPr>
        <w:t>tempo</w:t>
      </w:r>
      <w:proofErr w:type="gramEnd"/>
      <w:r w:rsidR="00226340">
        <w:rPr>
          <w:rFonts w:ascii="Times New Roman" w:hAnsi="Times New Roman"/>
          <w:sz w:val="24"/>
        </w:rPr>
        <w:t xml:space="preserve"> parcial de 20 horas semanais;</w:t>
      </w:r>
    </w:p>
    <w:p w:rsidR="000B07A0" w:rsidRDefault="000B07A0" w:rsidP="009B1384">
      <w:pPr>
        <w:ind w:firstLine="708"/>
        <w:jc w:val="both"/>
        <w:rPr>
          <w:rFonts w:ascii="Times New Roman" w:hAnsi="Times New Roman"/>
          <w:sz w:val="24"/>
        </w:rPr>
      </w:pPr>
      <w:r>
        <w:rPr>
          <w:rFonts w:ascii="Times New Roman" w:hAnsi="Times New Roman"/>
          <w:sz w:val="24"/>
        </w:rPr>
        <w:t xml:space="preserve">II – </w:t>
      </w:r>
      <w:proofErr w:type="gramStart"/>
      <w:r w:rsidR="00226340">
        <w:rPr>
          <w:rFonts w:ascii="Times New Roman" w:hAnsi="Times New Roman"/>
          <w:sz w:val="24"/>
        </w:rPr>
        <w:t>tempo</w:t>
      </w:r>
      <w:proofErr w:type="gramEnd"/>
      <w:r w:rsidR="00226340">
        <w:rPr>
          <w:rFonts w:ascii="Times New Roman" w:hAnsi="Times New Roman"/>
          <w:sz w:val="24"/>
        </w:rPr>
        <w:t xml:space="preserve"> integral de 40 horas semanais; ou</w:t>
      </w:r>
    </w:p>
    <w:p w:rsidR="000B07A0" w:rsidRPr="00151BF8" w:rsidRDefault="000B07A0" w:rsidP="009B1384">
      <w:pPr>
        <w:ind w:firstLine="708"/>
        <w:jc w:val="both"/>
        <w:rPr>
          <w:rFonts w:ascii="Times New Roman" w:hAnsi="Times New Roman"/>
          <w:sz w:val="24"/>
        </w:rPr>
      </w:pPr>
      <w:r>
        <w:rPr>
          <w:rFonts w:ascii="Times New Roman" w:hAnsi="Times New Roman"/>
          <w:sz w:val="24"/>
        </w:rPr>
        <w:t xml:space="preserve">III – </w:t>
      </w:r>
      <w:r w:rsidR="00226340">
        <w:rPr>
          <w:rFonts w:ascii="Times New Roman" w:hAnsi="Times New Roman"/>
          <w:sz w:val="24"/>
        </w:rPr>
        <w:t xml:space="preserve">Dedicação Exclusiva, 40 horas semanais. </w:t>
      </w:r>
    </w:p>
    <w:p w:rsidR="00353CBB" w:rsidRDefault="009B1B6D" w:rsidP="00353CBB">
      <w:pPr>
        <w:ind w:firstLine="708"/>
        <w:rPr>
          <w:rFonts w:ascii="Times New Roman" w:hAnsi="Times New Roman"/>
          <w:sz w:val="24"/>
        </w:rPr>
      </w:pPr>
      <w:r w:rsidRPr="00151BF8">
        <w:rPr>
          <w:rFonts w:ascii="Times New Roman" w:hAnsi="Times New Roman"/>
          <w:sz w:val="24"/>
        </w:rPr>
        <w:t xml:space="preserve"> </w:t>
      </w:r>
    </w:p>
    <w:p w:rsidR="000B07A0" w:rsidRDefault="000B07A0" w:rsidP="009B1384">
      <w:pPr>
        <w:ind w:firstLine="708"/>
        <w:jc w:val="both"/>
        <w:rPr>
          <w:rFonts w:ascii="Times New Roman" w:hAnsi="Times New Roman"/>
          <w:sz w:val="24"/>
        </w:rPr>
      </w:pPr>
      <w:r>
        <w:rPr>
          <w:rFonts w:ascii="Times New Roman" w:hAnsi="Times New Roman"/>
          <w:sz w:val="24"/>
        </w:rPr>
        <w:lastRenderedPageBreak/>
        <w:t xml:space="preserve">Art. 5º - </w:t>
      </w:r>
      <w:r w:rsidR="009B1384">
        <w:rPr>
          <w:rFonts w:ascii="Times New Roman" w:hAnsi="Times New Roman"/>
          <w:sz w:val="24"/>
        </w:rPr>
        <w:t xml:space="preserve">No </w:t>
      </w:r>
      <w:proofErr w:type="spellStart"/>
      <w:r w:rsidR="009B1384">
        <w:rPr>
          <w:rFonts w:ascii="Times New Roman" w:hAnsi="Times New Roman"/>
          <w:sz w:val="24"/>
        </w:rPr>
        <w:t>IFSul</w:t>
      </w:r>
      <w:proofErr w:type="spellEnd"/>
      <w:r w:rsidR="009B1384">
        <w:rPr>
          <w:rFonts w:ascii="Times New Roman" w:hAnsi="Times New Roman"/>
          <w:sz w:val="24"/>
        </w:rPr>
        <w:t xml:space="preserve">, o serviço docente ingressa na carreira no regime de trabalho de Dedicação Exclusiva, </w:t>
      </w:r>
      <w:r w:rsidR="005E739A">
        <w:rPr>
          <w:rFonts w:ascii="Times New Roman" w:hAnsi="Times New Roman"/>
          <w:sz w:val="24"/>
        </w:rPr>
        <w:t>conforme estabelecido</w:t>
      </w:r>
      <w:r w:rsidR="009B1384">
        <w:rPr>
          <w:rFonts w:ascii="Times New Roman" w:hAnsi="Times New Roman"/>
          <w:sz w:val="24"/>
        </w:rPr>
        <w:t xml:space="preserve"> em edital de concursos. </w:t>
      </w:r>
    </w:p>
    <w:p w:rsidR="000B07A0" w:rsidRDefault="0029516C" w:rsidP="000B07A0">
      <w:pPr>
        <w:ind w:firstLine="708"/>
        <w:rPr>
          <w:rFonts w:ascii="Times New Roman" w:hAnsi="Times New Roman"/>
          <w:sz w:val="24"/>
        </w:rPr>
      </w:pPr>
      <w:r>
        <w:rPr>
          <w:rFonts w:ascii="Times New Roman" w:hAnsi="Times New Roman"/>
          <w:sz w:val="24"/>
        </w:rPr>
        <w:t xml:space="preserve">Parágrafo único. Em casos autorizados pelo Conselho Superior do </w:t>
      </w:r>
      <w:proofErr w:type="spellStart"/>
      <w:r>
        <w:rPr>
          <w:rFonts w:ascii="Times New Roman" w:hAnsi="Times New Roman"/>
          <w:sz w:val="24"/>
        </w:rPr>
        <w:t>IFSul</w:t>
      </w:r>
      <w:proofErr w:type="spellEnd"/>
      <w:r>
        <w:rPr>
          <w:rFonts w:ascii="Times New Roman" w:hAnsi="Times New Roman"/>
          <w:sz w:val="24"/>
        </w:rPr>
        <w:t xml:space="preserve">, poderá haver ingresso no tempo parcial de 20 horas semanais ou de tempo integral de 40 horas semanais sem dedicação exclusiva, conforme estabelecido em edital de concurso. </w:t>
      </w:r>
    </w:p>
    <w:p w:rsidR="000B07A0" w:rsidRDefault="000B07A0" w:rsidP="000B07A0">
      <w:pPr>
        <w:ind w:firstLine="708"/>
        <w:rPr>
          <w:rFonts w:ascii="Times New Roman" w:hAnsi="Times New Roman"/>
          <w:sz w:val="24"/>
        </w:rPr>
      </w:pPr>
      <w:r>
        <w:rPr>
          <w:rFonts w:ascii="Times New Roman" w:hAnsi="Times New Roman"/>
          <w:sz w:val="24"/>
        </w:rPr>
        <w:t xml:space="preserve">Art. 6º </w:t>
      </w:r>
      <w:r w:rsidR="00FC1053">
        <w:rPr>
          <w:rFonts w:ascii="Times New Roman" w:hAnsi="Times New Roman"/>
          <w:sz w:val="24"/>
        </w:rPr>
        <w:t xml:space="preserve">- </w:t>
      </w:r>
      <w:r w:rsidR="0029516C">
        <w:rPr>
          <w:rFonts w:ascii="Times New Roman" w:hAnsi="Times New Roman"/>
          <w:sz w:val="24"/>
        </w:rPr>
        <w:t xml:space="preserve">Os docentes substitutos e temporários têm seu regime de trabalho conforme contrato de 20h ou 40h. </w:t>
      </w:r>
    </w:p>
    <w:p w:rsidR="00FC1053" w:rsidRDefault="00FC1053" w:rsidP="000B07A0">
      <w:pPr>
        <w:ind w:firstLine="708"/>
        <w:rPr>
          <w:rFonts w:ascii="Times New Roman" w:hAnsi="Times New Roman"/>
          <w:sz w:val="24"/>
        </w:rPr>
      </w:pPr>
    </w:p>
    <w:p w:rsidR="00FC1053" w:rsidRPr="0029516C" w:rsidRDefault="00FC1053" w:rsidP="0029516C">
      <w:pPr>
        <w:ind w:firstLine="708"/>
        <w:jc w:val="center"/>
        <w:rPr>
          <w:rFonts w:ascii="Times New Roman" w:hAnsi="Times New Roman"/>
          <w:b/>
          <w:sz w:val="28"/>
        </w:rPr>
      </w:pPr>
      <w:r w:rsidRPr="0029516C">
        <w:rPr>
          <w:rFonts w:ascii="Times New Roman" w:hAnsi="Times New Roman"/>
          <w:b/>
          <w:sz w:val="28"/>
        </w:rPr>
        <w:t>CAP</w:t>
      </w:r>
      <w:r w:rsidR="0029516C">
        <w:rPr>
          <w:rFonts w:ascii="Times New Roman" w:hAnsi="Times New Roman"/>
          <w:b/>
          <w:sz w:val="28"/>
        </w:rPr>
        <w:t>Í</w:t>
      </w:r>
      <w:r w:rsidRPr="0029516C">
        <w:rPr>
          <w:rFonts w:ascii="Times New Roman" w:hAnsi="Times New Roman"/>
          <w:b/>
          <w:sz w:val="28"/>
        </w:rPr>
        <w:t>TULO V</w:t>
      </w:r>
    </w:p>
    <w:p w:rsidR="00FC1053" w:rsidRDefault="0029516C" w:rsidP="0029516C">
      <w:pPr>
        <w:ind w:firstLine="708"/>
        <w:jc w:val="center"/>
        <w:rPr>
          <w:rFonts w:ascii="Times New Roman" w:hAnsi="Times New Roman"/>
          <w:sz w:val="24"/>
        </w:rPr>
      </w:pPr>
      <w:r>
        <w:rPr>
          <w:rFonts w:ascii="Times New Roman" w:hAnsi="Times New Roman"/>
          <w:sz w:val="24"/>
        </w:rPr>
        <w:t xml:space="preserve">DAS ATIVIDADES </w:t>
      </w:r>
    </w:p>
    <w:p w:rsidR="00FC1053" w:rsidRDefault="00FC1053" w:rsidP="000B07A0">
      <w:pPr>
        <w:ind w:firstLine="708"/>
        <w:rPr>
          <w:rFonts w:ascii="Times New Roman" w:hAnsi="Times New Roman"/>
          <w:sz w:val="24"/>
        </w:rPr>
      </w:pPr>
      <w:r>
        <w:rPr>
          <w:rFonts w:ascii="Times New Roman" w:hAnsi="Times New Roman"/>
          <w:sz w:val="24"/>
        </w:rPr>
        <w:t xml:space="preserve">Art. 7º </w:t>
      </w:r>
      <w:r w:rsidR="00A453D3">
        <w:rPr>
          <w:rFonts w:ascii="Times New Roman" w:hAnsi="Times New Roman"/>
          <w:sz w:val="24"/>
        </w:rPr>
        <w:t>Compreendem as Atividades Docentes:</w:t>
      </w:r>
    </w:p>
    <w:p w:rsidR="00FC1053" w:rsidRDefault="00FC1053" w:rsidP="000B07A0">
      <w:pPr>
        <w:ind w:firstLine="708"/>
        <w:rPr>
          <w:rFonts w:ascii="Times New Roman" w:hAnsi="Times New Roman"/>
          <w:sz w:val="24"/>
        </w:rPr>
      </w:pPr>
      <w:r>
        <w:rPr>
          <w:rFonts w:ascii="Times New Roman" w:hAnsi="Times New Roman"/>
          <w:sz w:val="24"/>
        </w:rPr>
        <w:t xml:space="preserve">I – </w:t>
      </w:r>
      <w:proofErr w:type="gramStart"/>
      <w:r w:rsidR="00A453D3">
        <w:rPr>
          <w:rFonts w:ascii="Times New Roman" w:hAnsi="Times New Roman"/>
          <w:sz w:val="24"/>
        </w:rPr>
        <w:t>a</w:t>
      </w:r>
      <w:r w:rsidR="0010463B">
        <w:rPr>
          <w:rFonts w:ascii="Times New Roman" w:hAnsi="Times New Roman"/>
          <w:sz w:val="24"/>
        </w:rPr>
        <w:t>tividades</w:t>
      </w:r>
      <w:proofErr w:type="gramEnd"/>
      <w:r w:rsidR="0010463B">
        <w:rPr>
          <w:rFonts w:ascii="Times New Roman" w:hAnsi="Times New Roman"/>
          <w:sz w:val="24"/>
        </w:rPr>
        <w:t xml:space="preserve"> de </w:t>
      </w:r>
      <w:r w:rsidR="00A453D3">
        <w:rPr>
          <w:rFonts w:ascii="Times New Roman" w:hAnsi="Times New Roman"/>
          <w:sz w:val="24"/>
        </w:rPr>
        <w:t>E</w:t>
      </w:r>
      <w:r w:rsidR="0010463B">
        <w:rPr>
          <w:rFonts w:ascii="Times New Roman" w:hAnsi="Times New Roman"/>
          <w:sz w:val="24"/>
        </w:rPr>
        <w:t>nsino</w:t>
      </w:r>
      <w:r w:rsidR="008E36BC">
        <w:rPr>
          <w:rFonts w:ascii="Times New Roman" w:hAnsi="Times New Roman"/>
          <w:sz w:val="24"/>
        </w:rPr>
        <w:t>;</w:t>
      </w:r>
    </w:p>
    <w:p w:rsidR="00FC1053" w:rsidRDefault="00FC1053" w:rsidP="000B07A0">
      <w:pPr>
        <w:ind w:firstLine="708"/>
        <w:rPr>
          <w:rFonts w:ascii="Times New Roman" w:hAnsi="Times New Roman"/>
          <w:sz w:val="24"/>
        </w:rPr>
      </w:pPr>
      <w:r>
        <w:rPr>
          <w:rFonts w:ascii="Times New Roman" w:hAnsi="Times New Roman"/>
          <w:sz w:val="24"/>
        </w:rPr>
        <w:t xml:space="preserve">II – </w:t>
      </w:r>
      <w:proofErr w:type="gramStart"/>
      <w:r w:rsidR="00A453D3">
        <w:rPr>
          <w:rFonts w:ascii="Times New Roman" w:hAnsi="Times New Roman"/>
          <w:sz w:val="24"/>
        </w:rPr>
        <w:t>atividades</w:t>
      </w:r>
      <w:proofErr w:type="gramEnd"/>
      <w:r w:rsidR="00A453D3">
        <w:rPr>
          <w:rFonts w:ascii="Times New Roman" w:hAnsi="Times New Roman"/>
          <w:sz w:val="24"/>
        </w:rPr>
        <w:t xml:space="preserve"> de Pesquisa e Inovação;</w:t>
      </w:r>
    </w:p>
    <w:p w:rsidR="00A453D3" w:rsidRDefault="00FC1053" w:rsidP="000B07A0">
      <w:pPr>
        <w:ind w:firstLine="708"/>
        <w:rPr>
          <w:rFonts w:ascii="Times New Roman" w:hAnsi="Times New Roman"/>
          <w:sz w:val="24"/>
        </w:rPr>
      </w:pPr>
      <w:r>
        <w:rPr>
          <w:rFonts w:ascii="Times New Roman" w:hAnsi="Times New Roman"/>
          <w:sz w:val="24"/>
        </w:rPr>
        <w:t xml:space="preserve">III – </w:t>
      </w:r>
      <w:r w:rsidR="00A453D3">
        <w:rPr>
          <w:rFonts w:ascii="Times New Roman" w:hAnsi="Times New Roman"/>
          <w:sz w:val="24"/>
        </w:rPr>
        <w:t>atividades de extensão;</w:t>
      </w:r>
    </w:p>
    <w:p w:rsidR="00FC1053" w:rsidRDefault="00FC1053" w:rsidP="000B07A0">
      <w:pPr>
        <w:ind w:firstLine="708"/>
        <w:rPr>
          <w:rFonts w:ascii="Times New Roman" w:hAnsi="Times New Roman"/>
          <w:sz w:val="24"/>
        </w:rPr>
      </w:pPr>
      <w:r>
        <w:rPr>
          <w:rFonts w:ascii="Times New Roman" w:hAnsi="Times New Roman"/>
          <w:sz w:val="24"/>
        </w:rPr>
        <w:t xml:space="preserve">IV – </w:t>
      </w:r>
      <w:proofErr w:type="gramStart"/>
      <w:r w:rsidR="00A453D3">
        <w:rPr>
          <w:rFonts w:ascii="Times New Roman" w:hAnsi="Times New Roman"/>
          <w:sz w:val="24"/>
        </w:rPr>
        <w:t>a</w:t>
      </w:r>
      <w:r w:rsidR="0010463B">
        <w:rPr>
          <w:rFonts w:ascii="Times New Roman" w:hAnsi="Times New Roman"/>
          <w:sz w:val="24"/>
        </w:rPr>
        <w:t>tividade</w:t>
      </w:r>
      <w:proofErr w:type="gramEnd"/>
      <w:r w:rsidR="0010463B">
        <w:rPr>
          <w:rFonts w:ascii="Times New Roman" w:hAnsi="Times New Roman"/>
          <w:sz w:val="24"/>
        </w:rPr>
        <w:t xml:space="preserve"> de Gestão, Assessoramento</w:t>
      </w:r>
      <w:r w:rsidR="00A453D3">
        <w:rPr>
          <w:rFonts w:ascii="Times New Roman" w:hAnsi="Times New Roman"/>
          <w:sz w:val="24"/>
        </w:rPr>
        <w:t xml:space="preserve"> </w:t>
      </w:r>
      <w:r w:rsidR="00A453D3" w:rsidRPr="00A453D3">
        <w:rPr>
          <w:rFonts w:ascii="Times New Roman" w:hAnsi="Times New Roman"/>
          <w:strike/>
          <w:color w:val="FF0000"/>
          <w:sz w:val="24"/>
        </w:rPr>
        <w:t xml:space="preserve">Pedagógico ou </w:t>
      </w:r>
      <w:r w:rsidR="00A453D3">
        <w:rPr>
          <w:rFonts w:ascii="Times New Roman" w:hAnsi="Times New Roman"/>
          <w:strike/>
          <w:color w:val="FF0000"/>
          <w:sz w:val="24"/>
        </w:rPr>
        <w:t>A</w:t>
      </w:r>
      <w:r w:rsidR="00A453D3" w:rsidRPr="00A453D3">
        <w:rPr>
          <w:rFonts w:ascii="Times New Roman" w:hAnsi="Times New Roman"/>
          <w:strike/>
          <w:color w:val="FF0000"/>
          <w:sz w:val="24"/>
        </w:rPr>
        <w:t>dministrativo</w:t>
      </w:r>
      <w:r w:rsidR="0010463B" w:rsidRPr="00A453D3">
        <w:rPr>
          <w:rFonts w:ascii="Times New Roman" w:hAnsi="Times New Roman"/>
          <w:color w:val="FF0000"/>
          <w:sz w:val="24"/>
        </w:rPr>
        <w:t xml:space="preserve"> </w:t>
      </w:r>
      <w:r w:rsidR="00A453D3" w:rsidRPr="00A453D3">
        <w:rPr>
          <w:rFonts w:ascii="Times New Roman" w:hAnsi="Times New Roman"/>
          <w:sz w:val="24"/>
        </w:rPr>
        <w:t>e</w:t>
      </w:r>
      <w:r w:rsidR="00A453D3">
        <w:rPr>
          <w:rFonts w:ascii="Times New Roman" w:hAnsi="Times New Roman"/>
          <w:color w:val="FF0000"/>
          <w:sz w:val="24"/>
        </w:rPr>
        <w:t xml:space="preserve"> </w:t>
      </w:r>
      <w:r w:rsidR="0010463B">
        <w:rPr>
          <w:rFonts w:ascii="Times New Roman" w:hAnsi="Times New Roman"/>
          <w:sz w:val="24"/>
        </w:rPr>
        <w:t>Representação Institucional</w:t>
      </w:r>
    </w:p>
    <w:p w:rsidR="00FC1053" w:rsidRDefault="00FC1053" w:rsidP="000B07A0">
      <w:pPr>
        <w:ind w:firstLine="708"/>
        <w:rPr>
          <w:rFonts w:ascii="Times New Roman" w:hAnsi="Times New Roman"/>
          <w:sz w:val="24"/>
        </w:rPr>
      </w:pPr>
      <w:r>
        <w:rPr>
          <w:rFonts w:ascii="Times New Roman" w:hAnsi="Times New Roman"/>
          <w:sz w:val="24"/>
        </w:rPr>
        <w:t xml:space="preserve">V – </w:t>
      </w:r>
      <w:proofErr w:type="gramStart"/>
      <w:r w:rsidR="00A453D3">
        <w:rPr>
          <w:rFonts w:ascii="Times New Roman" w:hAnsi="Times New Roman"/>
          <w:sz w:val="24"/>
        </w:rPr>
        <w:t>atividades</w:t>
      </w:r>
      <w:proofErr w:type="gramEnd"/>
      <w:r w:rsidR="00A453D3">
        <w:rPr>
          <w:rFonts w:ascii="Times New Roman" w:hAnsi="Times New Roman"/>
          <w:sz w:val="24"/>
        </w:rPr>
        <w:t xml:space="preserve"> de Capacitação</w:t>
      </w:r>
    </w:p>
    <w:p w:rsidR="00434D3A" w:rsidRDefault="0010463B" w:rsidP="000B07A0">
      <w:pPr>
        <w:ind w:firstLine="708"/>
        <w:rPr>
          <w:rFonts w:ascii="Times New Roman" w:hAnsi="Times New Roman"/>
          <w:strike/>
          <w:color w:val="FF0000"/>
          <w:sz w:val="24"/>
        </w:rPr>
      </w:pPr>
      <w:r w:rsidRPr="00FE20B0">
        <w:rPr>
          <w:rFonts w:ascii="Times New Roman" w:hAnsi="Times New Roman"/>
          <w:strike/>
          <w:color w:val="FF0000"/>
          <w:sz w:val="24"/>
        </w:rPr>
        <w:t xml:space="preserve">Paragrafo único. </w:t>
      </w:r>
      <w:r w:rsidR="00FE20B0" w:rsidRPr="00FE20B0">
        <w:rPr>
          <w:rFonts w:ascii="Times New Roman" w:hAnsi="Times New Roman"/>
          <w:strike/>
          <w:color w:val="FF0000"/>
          <w:sz w:val="24"/>
        </w:rPr>
        <w:t>As Atividades Docentes devem ser previstas no Plano de Trabalho do Docente.</w:t>
      </w:r>
      <w:r w:rsidR="008D5204" w:rsidRPr="00FE20B0">
        <w:rPr>
          <w:rFonts w:ascii="Times New Roman" w:hAnsi="Times New Roman"/>
          <w:strike/>
          <w:color w:val="FF0000"/>
          <w:sz w:val="24"/>
        </w:rPr>
        <w:t xml:space="preserve"> </w:t>
      </w:r>
    </w:p>
    <w:p w:rsidR="00FE20B0" w:rsidRPr="00FE20B0" w:rsidRDefault="00FE20B0" w:rsidP="000B07A0">
      <w:pPr>
        <w:ind w:firstLine="708"/>
        <w:rPr>
          <w:rFonts w:ascii="Times New Roman" w:hAnsi="Times New Roman"/>
          <w:strike/>
          <w:color w:val="FF0000"/>
          <w:sz w:val="24"/>
        </w:rPr>
      </w:pPr>
    </w:p>
    <w:p w:rsidR="008D5204" w:rsidRPr="00FE20B0" w:rsidRDefault="008D5204" w:rsidP="000B07A0">
      <w:pPr>
        <w:ind w:firstLine="708"/>
        <w:rPr>
          <w:rFonts w:ascii="Times New Roman" w:hAnsi="Times New Roman"/>
          <w:sz w:val="24"/>
          <w:highlight w:val="green"/>
        </w:rPr>
      </w:pPr>
      <w:r w:rsidRPr="00FE20B0">
        <w:rPr>
          <w:rFonts w:ascii="Times New Roman" w:hAnsi="Times New Roman"/>
          <w:sz w:val="24"/>
          <w:highlight w:val="green"/>
        </w:rPr>
        <w:t>Pr</w:t>
      </w:r>
      <w:r w:rsidR="00E145CB">
        <w:rPr>
          <w:rFonts w:ascii="Times New Roman" w:hAnsi="Times New Roman"/>
          <w:sz w:val="24"/>
          <w:highlight w:val="green"/>
        </w:rPr>
        <w:t>oposta de redação de um CAPITULO</w:t>
      </w:r>
      <w:r w:rsidRPr="00FE20B0">
        <w:rPr>
          <w:rFonts w:ascii="Times New Roman" w:hAnsi="Times New Roman"/>
          <w:sz w:val="24"/>
          <w:highlight w:val="green"/>
        </w:rPr>
        <w:t xml:space="preserve"> </w:t>
      </w:r>
    </w:p>
    <w:p w:rsidR="0070585D" w:rsidRPr="00FE20B0" w:rsidRDefault="0070585D" w:rsidP="000B07A0">
      <w:pPr>
        <w:ind w:firstLine="708"/>
        <w:rPr>
          <w:rFonts w:ascii="Times New Roman" w:hAnsi="Times New Roman"/>
          <w:sz w:val="24"/>
          <w:highlight w:val="green"/>
        </w:rPr>
      </w:pPr>
      <w:r w:rsidRPr="00FE20B0">
        <w:rPr>
          <w:rFonts w:ascii="Times New Roman" w:hAnsi="Times New Roman"/>
          <w:sz w:val="24"/>
          <w:highlight w:val="green"/>
        </w:rPr>
        <w:t>CAP</w:t>
      </w:r>
      <w:r w:rsidR="00D41036" w:rsidRPr="00FE20B0">
        <w:rPr>
          <w:rFonts w:ascii="Times New Roman" w:hAnsi="Times New Roman"/>
          <w:sz w:val="24"/>
          <w:highlight w:val="green"/>
        </w:rPr>
        <w:t>I</w:t>
      </w:r>
      <w:r w:rsidRPr="00FE20B0">
        <w:rPr>
          <w:rFonts w:ascii="Times New Roman" w:hAnsi="Times New Roman"/>
          <w:sz w:val="24"/>
          <w:highlight w:val="green"/>
        </w:rPr>
        <w:t>TULO</w:t>
      </w:r>
      <w:proofErr w:type="gramStart"/>
      <w:r w:rsidRPr="00FE20B0">
        <w:rPr>
          <w:rFonts w:ascii="Times New Roman" w:hAnsi="Times New Roman"/>
          <w:sz w:val="24"/>
          <w:highlight w:val="green"/>
        </w:rPr>
        <w:t xml:space="preserve"> ....</w:t>
      </w:r>
      <w:proofErr w:type="gramEnd"/>
      <w:r w:rsidRPr="00FE20B0">
        <w:rPr>
          <w:rFonts w:ascii="Times New Roman" w:hAnsi="Times New Roman"/>
          <w:sz w:val="24"/>
          <w:highlight w:val="green"/>
        </w:rPr>
        <w:t>.</w:t>
      </w:r>
    </w:p>
    <w:p w:rsidR="0070585D" w:rsidRPr="00FE20B0" w:rsidRDefault="008D5204" w:rsidP="00FE20B0">
      <w:pPr>
        <w:ind w:firstLine="708"/>
        <w:rPr>
          <w:rFonts w:ascii="Times New Roman" w:hAnsi="Times New Roman"/>
          <w:sz w:val="24"/>
          <w:highlight w:val="green"/>
        </w:rPr>
      </w:pPr>
      <w:r w:rsidRPr="00FE20B0">
        <w:rPr>
          <w:rFonts w:ascii="Times New Roman" w:hAnsi="Times New Roman"/>
          <w:sz w:val="24"/>
          <w:highlight w:val="green"/>
        </w:rPr>
        <w:t xml:space="preserve">Registro das atividades </w:t>
      </w:r>
      <w:r w:rsidR="00FE20B0" w:rsidRPr="00FE20B0">
        <w:rPr>
          <w:rFonts w:ascii="Times New Roman" w:hAnsi="Times New Roman"/>
          <w:sz w:val="24"/>
          <w:highlight w:val="green"/>
        </w:rPr>
        <w:t xml:space="preserve">e </w:t>
      </w:r>
      <w:r w:rsidR="0070585D" w:rsidRPr="00FE20B0">
        <w:rPr>
          <w:rFonts w:ascii="Times New Roman" w:hAnsi="Times New Roman"/>
          <w:sz w:val="24"/>
          <w:highlight w:val="green"/>
        </w:rPr>
        <w:t>Regulamentar o que é</w:t>
      </w:r>
      <w:r w:rsidR="00E946A7">
        <w:rPr>
          <w:rFonts w:ascii="Times New Roman" w:hAnsi="Times New Roman"/>
          <w:sz w:val="24"/>
          <w:highlight w:val="green"/>
        </w:rPr>
        <w:t>?</w:t>
      </w:r>
    </w:p>
    <w:p w:rsidR="0070585D" w:rsidRPr="00FE20B0" w:rsidRDefault="0070585D" w:rsidP="000B07A0">
      <w:pPr>
        <w:ind w:firstLine="708"/>
        <w:rPr>
          <w:rFonts w:ascii="Times New Roman" w:hAnsi="Times New Roman"/>
          <w:sz w:val="24"/>
          <w:highlight w:val="green"/>
        </w:rPr>
      </w:pPr>
      <w:r w:rsidRPr="00FE20B0">
        <w:rPr>
          <w:rFonts w:ascii="Times New Roman" w:hAnsi="Times New Roman"/>
          <w:sz w:val="24"/>
          <w:highlight w:val="green"/>
        </w:rPr>
        <w:t>Art. ...</w:t>
      </w:r>
      <w:r w:rsidR="008D5204" w:rsidRPr="00FE20B0">
        <w:rPr>
          <w:rFonts w:ascii="Times New Roman" w:hAnsi="Times New Roman"/>
          <w:sz w:val="24"/>
          <w:highlight w:val="green"/>
        </w:rPr>
        <w:t xml:space="preserve"> plano individual de trabalho</w:t>
      </w:r>
      <w:proofErr w:type="gramStart"/>
      <w:r w:rsidR="008D5204" w:rsidRPr="00FE20B0">
        <w:rPr>
          <w:rFonts w:ascii="Times New Roman" w:hAnsi="Times New Roman"/>
          <w:sz w:val="24"/>
          <w:highlight w:val="green"/>
        </w:rPr>
        <w:t xml:space="preserve"> </w:t>
      </w:r>
      <w:r w:rsidR="00E946A7">
        <w:rPr>
          <w:rFonts w:ascii="Times New Roman" w:hAnsi="Times New Roman"/>
          <w:sz w:val="24"/>
          <w:highlight w:val="green"/>
        </w:rPr>
        <w:t>....</w:t>
      </w:r>
      <w:proofErr w:type="gramEnd"/>
      <w:r w:rsidR="00E946A7">
        <w:rPr>
          <w:rFonts w:ascii="Times New Roman" w:hAnsi="Times New Roman"/>
          <w:sz w:val="24"/>
          <w:highlight w:val="green"/>
        </w:rPr>
        <w:t>.</w:t>
      </w:r>
    </w:p>
    <w:p w:rsidR="008D5204" w:rsidRDefault="0070585D" w:rsidP="000B07A0">
      <w:pPr>
        <w:ind w:firstLine="708"/>
        <w:rPr>
          <w:rFonts w:ascii="Times New Roman" w:hAnsi="Times New Roman"/>
          <w:sz w:val="24"/>
          <w:highlight w:val="green"/>
        </w:rPr>
      </w:pPr>
      <w:r w:rsidRPr="00FE20B0">
        <w:rPr>
          <w:rFonts w:ascii="Times New Roman" w:hAnsi="Times New Roman"/>
          <w:sz w:val="24"/>
          <w:highlight w:val="green"/>
        </w:rPr>
        <w:t xml:space="preserve">Art.... </w:t>
      </w:r>
      <w:r w:rsidR="008D5204" w:rsidRPr="00FE20B0">
        <w:rPr>
          <w:rFonts w:ascii="Times New Roman" w:hAnsi="Times New Roman"/>
          <w:sz w:val="24"/>
          <w:highlight w:val="green"/>
        </w:rPr>
        <w:t xml:space="preserve"> relatório </w:t>
      </w:r>
      <w:r w:rsidR="00ED4805" w:rsidRPr="00FE20B0">
        <w:rPr>
          <w:rFonts w:ascii="Times New Roman" w:hAnsi="Times New Roman"/>
          <w:sz w:val="24"/>
          <w:highlight w:val="green"/>
        </w:rPr>
        <w:t>das atividades</w:t>
      </w:r>
      <w:r w:rsidR="008D5204" w:rsidRPr="00FE20B0">
        <w:rPr>
          <w:rFonts w:ascii="Times New Roman" w:hAnsi="Times New Roman"/>
          <w:sz w:val="24"/>
          <w:highlight w:val="green"/>
        </w:rPr>
        <w:t xml:space="preserve"> desenvolvidas</w:t>
      </w:r>
      <w:r w:rsidR="00E946A7">
        <w:rPr>
          <w:rFonts w:ascii="Times New Roman" w:hAnsi="Times New Roman"/>
          <w:sz w:val="24"/>
          <w:highlight w:val="green"/>
        </w:rPr>
        <w:t xml:space="preserve"> ....</w:t>
      </w:r>
    </w:p>
    <w:p w:rsidR="00351480" w:rsidRPr="00FE20B0" w:rsidRDefault="00351480" w:rsidP="000B07A0">
      <w:pPr>
        <w:ind w:firstLine="708"/>
        <w:rPr>
          <w:rFonts w:ascii="Times New Roman" w:hAnsi="Times New Roman"/>
          <w:sz w:val="24"/>
        </w:rPr>
      </w:pPr>
      <w:r w:rsidRPr="00351480">
        <w:rPr>
          <w:rFonts w:ascii="Times New Roman" w:hAnsi="Times New Roman"/>
          <w:sz w:val="24"/>
          <w:highlight w:val="green"/>
        </w:rPr>
        <w:t>O plano individual de trabalho pode ser alterado ao longo do semestre?</w:t>
      </w:r>
    </w:p>
    <w:p w:rsidR="00ED4805" w:rsidRPr="00784107" w:rsidRDefault="00ED4805" w:rsidP="00784107">
      <w:pPr>
        <w:ind w:firstLine="708"/>
        <w:jc w:val="both"/>
        <w:rPr>
          <w:rFonts w:ascii="Times New Roman" w:hAnsi="Times New Roman"/>
          <w:color w:val="4472C4" w:themeColor="accent1"/>
          <w:sz w:val="24"/>
        </w:rPr>
      </w:pPr>
      <w:r w:rsidRPr="00B37B7B">
        <w:rPr>
          <w:rFonts w:ascii="Times New Roman" w:hAnsi="Times New Roman"/>
          <w:sz w:val="24"/>
        </w:rPr>
        <w:t>Art. 8º</w:t>
      </w:r>
      <w:r w:rsidR="00784107">
        <w:rPr>
          <w:rFonts w:ascii="Times New Roman" w:hAnsi="Times New Roman"/>
          <w:sz w:val="24"/>
        </w:rPr>
        <w:t xml:space="preserve"> </w:t>
      </w:r>
      <w:r w:rsidR="00784107" w:rsidRPr="00784107">
        <w:rPr>
          <w:rFonts w:ascii="Times New Roman" w:hAnsi="Times New Roman"/>
          <w:strike/>
          <w:color w:val="FF0000"/>
          <w:sz w:val="24"/>
        </w:rPr>
        <w:t>São consideradas Atividades de Ensino em todos os níveis e modalidades:</w:t>
      </w:r>
      <w:r w:rsidR="00B37B7B">
        <w:rPr>
          <w:rFonts w:ascii="Times New Roman" w:hAnsi="Times New Roman"/>
          <w:sz w:val="24"/>
        </w:rPr>
        <w:t xml:space="preserve"> </w:t>
      </w:r>
      <w:r w:rsidR="00784107">
        <w:rPr>
          <w:rFonts w:ascii="Times New Roman" w:hAnsi="Times New Roman"/>
          <w:sz w:val="24"/>
        </w:rPr>
        <w:t xml:space="preserve"> </w:t>
      </w:r>
      <w:r w:rsidR="00784107" w:rsidRPr="00784107">
        <w:rPr>
          <w:rFonts w:ascii="Times New Roman" w:hAnsi="Times New Roman"/>
          <w:color w:val="4472C4" w:themeColor="accent1"/>
          <w:sz w:val="24"/>
        </w:rPr>
        <w:t xml:space="preserve">As </w:t>
      </w:r>
      <w:r w:rsidR="00B37B7B" w:rsidRPr="00784107">
        <w:rPr>
          <w:rFonts w:ascii="Times New Roman" w:hAnsi="Times New Roman"/>
          <w:color w:val="4472C4" w:themeColor="accent1"/>
          <w:sz w:val="24"/>
        </w:rPr>
        <w:t xml:space="preserve">atividades de Ensino são aquelas diretamente vinculadas aos cursos e programas oferecidos pela instituição, em todos os níveis e modalidade de ensino, tais como: </w:t>
      </w:r>
    </w:p>
    <w:p w:rsidR="00505752" w:rsidRDefault="00505752" w:rsidP="001A251C">
      <w:pPr>
        <w:ind w:firstLine="708"/>
        <w:jc w:val="both"/>
        <w:rPr>
          <w:rFonts w:ascii="Times New Roman" w:hAnsi="Times New Roman"/>
          <w:sz w:val="24"/>
        </w:rPr>
      </w:pPr>
      <w:r>
        <w:rPr>
          <w:rFonts w:ascii="Times New Roman" w:hAnsi="Times New Roman"/>
          <w:sz w:val="24"/>
        </w:rPr>
        <w:t xml:space="preserve">I – </w:t>
      </w:r>
      <w:proofErr w:type="gramStart"/>
      <w:r w:rsidR="00784107">
        <w:rPr>
          <w:rFonts w:ascii="Times New Roman" w:hAnsi="Times New Roman"/>
          <w:sz w:val="24"/>
        </w:rPr>
        <w:t>a</w:t>
      </w:r>
      <w:r>
        <w:rPr>
          <w:rFonts w:ascii="Times New Roman" w:hAnsi="Times New Roman"/>
          <w:sz w:val="24"/>
        </w:rPr>
        <w:t>ula</w:t>
      </w:r>
      <w:proofErr w:type="gramEnd"/>
      <w:r>
        <w:rPr>
          <w:rFonts w:ascii="Times New Roman" w:hAnsi="Times New Roman"/>
          <w:sz w:val="24"/>
        </w:rPr>
        <w:t>;</w:t>
      </w:r>
    </w:p>
    <w:p w:rsidR="00505752" w:rsidRDefault="00505752" w:rsidP="001A251C">
      <w:pPr>
        <w:ind w:firstLine="708"/>
        <w:jc w:val="both"/>
        <w:rPr>
          <w:rFonts w:ascii="Times New Roman" w:hAnsi="Times New Roman"/>
          <w:sz w:val="24"/>
        </w:rPr>
      </w:pPr>
      <w:r>
        <w:rPr>
          <w:rFonts w:ascii="Times New Roman" w:hAnsi="Times New Roman"/>
          <w:sz w:val="24"/>
        </w:rPr>
        <w:t xml:space="preserve">II – </w:t>
      </w:r>
      <w:proofErr w:type="gramStart"/>
      <w:r w:rsidR="00784107" w:rsidRPr="00784107">
        <w:rPr>
          <w:rFonts w:ascii="Times New Roman" w:hAnsi="Times New Roman"/>
          <w:color w:val="4472C4" w:themeColor="accent1"/>
          <w:sz w:val="24"/>
        </w:rPr>
        <w:t>p</w:t>
      </w:r>
      <w:r w:rsidRPr="00784107">
        <w:rPr>
          <w:rFonts w:ascii="Times New Roman" w:hAnsi="Times New Roman"/>
          <w:color w:val="4472C4" w:themeColor="accent1"/>
          <w:sz w:val="24"/>
        </w:rPr>
        <w:t>reparação</w:t>
      </w:r>
      <w:proofErr w:type="gramEnd"/>
      <w:r w:rsidRPr="00784107">
        <w:rPr>
          <w:rFonts w:ascii="Times New Roman" w:hAnsi="Times New Roman"/>
          <w:color w:val="4472C4" w:themeColor="accent1"/>
          <w:sz w:val="24"/>
        </w:rPr>
        <w:t xml:space="preserve"> de aulas; </w:t>
      </w:r>
    </w:p>
    <w:p w:rsidR="00505752" w:rsidRPr="00784107" w:rsidRDefault="007727A6" w:rsidP="001A251C">
      <w:pPr>
        <w:ind w:firstLine="708"/>
        <w:jc w:val="both"/>
        <w:rPr>
          <w:rFonts w:ascii="Times New Roman" w:hAnsi="Times New Roman"/>
          <w:color w:val="4472C4" w:themeColor="accent1"/>
          <w:sz w:val="24"/>
        </w:rPr>
      </w:pPr>
      <w:r>
        <w:rPr>
          <w:rFonts w:ascii="Times New Roman" w:hAnsi="Times New Roman"/>
          <w:sz w:val="24"/>
        </w:rPr>
        <w:t xml:space="preserve">III – </w:t>
      </w:r>
      <w:r w:rsidR="00784107">
        <w:rPr>
          <w:rFonts w:ascii="Times New Roman" w:hAnsi="Times New Roman"/>
          <w:color w:val="4472C4" w:themeColor="accent1"/>
          <w:sz w:val="24"/>
        </w:rPr>
        <w:t>e</w:t>
      </w:r>
      <w:r w:rsidR="00566611" w:rsidRPr="00784107">
        <w:rPr>
          <w:rFonts w:ascii="Times New Roman" w:hAnsi="Times New Roman"/>
          <w:color w:val="4472C4" w:themeColor="accent1"/>
          <w:sz w:val="24"/>
        </w:rPr>
        <w:t>l</w:t>
      </w:r>
      <w:r w:rsidRPr="00784107">
        <w:rPr>
          <w:rFonts w:ascii="Times New Roman" w:hAnsi="Times New Roman"/>
          <w:color w:val="4472C4" w:themeColor="accent1"/>
          <w:sz w:val="24"/>
        </w:rPr>
        <w:t>aboração de material acadêmico;</w:t>
      </w:r>
    </w:p>
    <w:p w:rsidR="007727A6" w:rsidRPr="00784107" w:rsidRDefault="007727A6" w:rsidP="001A251C">
      <w:pPr>
        <w:ind w:firstLine="708"/>
        <w:jc w:val="both"/>
        <w:rPr>
          <w:rFonts w:ascii="Times New Roman" w:hAnsi="Times New Roman"/>
          <w:color w:val="4472C4" w:themeColor="accent1"/>
          <w:sz w:val="24"/>
        </w:rPr>
      </w:pPr>
      <w:r>
        <w:rPr>
          <w:rFonts w:ascii="Times New Roman" w:hAnsi="Times New Roman"/>
          <w:sz w:val="24"/>
        </w:rPr>
        <w:t xml:space="preserve">IV – </w:t>
      </w:r>
      <w:proofErr w:type="gramStart"/>
      <w:r w:rsidR="00784107">
        <w:rPr>
          <w:rFonts w:ascii="Times New Roman" w:hAnsi="Times New Roman"/>
          <w:color w:val="4472C4" w:themeColor="accent1"/>
          <w:sz w:val="24"/>
        </w:rPr>
        <w:t>p</w:t>
      </w:r>
      <w:r w:rsidRPr="00784107">
        <w:rPr>
          <w:rFonts w:ascii="Times New Roman" w:hAnsi="Times New Roman"/>
          <w:color w:val="4472C4" w:themeColor="accent1"/>
          <w:sz w:val="24"/>
        </w:rPr>
        <w:t>reparação e correção</w:t>
      </w:r>
      <w:proofErr w:type="gramEnd"/>
      <w:r w:rsidRPr="00784107">
        <w:rPr>
          <w:rFonts w:ascii="Times New Roman" w:hAnsi="Times New Roman"/>
          <w:color w:val="4472C4" w:themeColor="accent1"/>
          <w:sz w:val="24"/>
        </w:rPr>
        <w:t xml:space="preserve"> de avaliações;</w:t>
      </w:r>
    </w:p>
    <w:p w:rsidR="008D5204" w:rsidRPr="00784107" w:rsidRDefault="007727A6" w:rsidP="001A251C">
      <w:pPr>
        <w:ind w:firstLine="708"/>
        <w:jc w:val="both"/>
        <w:rPr>
          <w:rFonts w:ascii="Times New Roman" w:hAnsi="Times New Roman"/>
          <w:color w:val="4472C4" w:themeColor="accent1"/>
          <w:sz w:val="24"/>
        </w:rPr>
      </w:pPr>
      <w:r>
        <w:rPr>
          <w:rFonts w:ascii="Times New Roman" w:hAnsi="Times New Roman"/>
          <w:sz w:val="24"/>
        </w:rPr>
        <w:lastRenderedPageBreak/>
        <w:t xml:space="preserve">V – </w:t>
      </w:r>
      <w:proofErr w:type="gramStart"/>
      <w:r w:rsidR="00784107" w:rsidRPr="00784107">
        <w:rPr>
          <w:rFonts w:ascii="Times New Roman" w:hAnsi="Times New Roman"/>
          <w:color w:val="4472C4" w:themeColor="accent1"/>
          <w:sz w:val="24"/>
        </w:rPr>
        <w:t>r</w:t>
      </w:r>
      <w:r w:rsidR="00566611" w:rsidRPr="00784107">
        <w:rPr>
          <w:rFonts w:ascii="Times New Roman" w:hAnsi="Times New Roman"/>
          <w:color w:val="4472C4" w:themeColor="accent1"/>
          <w:sz w:val="24"/>
        </w:rPr>
        <w:t>egistro</w:t>
      </w:r>
      <w:proofErr w:type="gramEnd"/>
      <w:r w:rsidRPr="00784107">
        <w:rPr>
          <w:rFonts w:ascii="Times New Roman" w:hAnsi="Times New Roman"/>
          <w:color w:val="4472C4" w:themeColor="accent1"/>
          <w:sz w:val="24"/>
        </w:rPr>
        <w:t xml:space="preserve"> de aula e avaliação;  </w:t>
      </w:r>
    </w:p>
    <w:p w:rsidR="00743808" w:rsidRPr="00784107" w:rsidRDefault="00784107" w:rsidP="001A251C">
      <w:pPr>
        <w:ind w:firstLine="708"/>
        <w:jc w:val="both"/>
        <w:rPr>
          <w:rFonts w:ascii="Times New Roman" w:hAnsi="Times New Roman"/>
          <w:color w:val="4472C4" w:themeColor="accent1"/>
          <w:sz w:val="24"/>
        </w:rPr>
      </w:pPr>
      <w:r w:rsidRPr="00784107">
        <w:rPr>
          <w:rFonts w:ascii="Times New Roman" w:hAnsi="Times New Roman"/>
          <w:color w:val="4472C4" w:themeColor="accent1"/>
          <w:sz w:val="24"/>
        </w:rPr>
        <w:t xml:space="preserve">VI – </w:t>
      </w:r>
      <w:proofErr w:type="gramStart"/>
      <w:r w:rsidRPr="00784107">
        <w:rPr>
          <w:rFonts w:ascii="Times New Roman" w:hAnsi="Times New Roman"/>
          <w:color w:val="4472C4" w:themeColor="accent1"/>
          <w:sz w:val="24"/>
        </w:rPr>
        <w:t>orientação e supervisão</w:t>
      </w:r>
      <w:proofErr w:type="gramEnd"/>
      <w:r w:rsidRPr="00784107">
        <w:rPr>
          <w:rFonts w:ascii="Times New Roman" w:hAnsi="Times New Roman"/>
          <w:color w:val="4472C4" w:themeColor="accent1"/>
          <w:sz w:val="24"/>
        </w:rPr>
        <w:t xml:space="preserve"> de Estagio Curricular; </w:t>
      </w:r>
    </w:p>
    <w:p w:rsidR="00302E8D" w:rsidRPr="00784107" w:rsidRDefault="00302E8D" w:rsidP="001A251C">
      <w:pPr>
        <w:ind w:firstLine="708"/>
        <w:jc w:val="both"/>
        <w:rPr>
          <w:rFonts w:ascii="Times New Roman" w:hAnsi="Times New Roman"/>
          <w:color w:val="4472C4" w:themeColor="accent1"/>
          <w:sz w:val="24"/>
        </w:rPr>
      </w:pPr>
      <w:r w:rsidRPr="00784107">
        <w:rPr>
          <w:rFonts w:ascii="Times New Roman" w:hAnsi="Times New Roman"/>
          <w:color w:val="4472C4" w:themeColor="accent1"/>
          <w:sz w:val="24"/>
        </w:rPr>
        <w:t>V</w:t>
      </w:r>
      <w:r w:rsidR="001A251C">
        <w:rPr>
          <w:rFonts w:ascii="Times New Roman" w:hAnsi="Times New Roman"/>
          <w:color w:val="4472C4" w:themeColor="accent1"/>
          <w:sz w:val="24"/>
        </w:rPr>
        <w:t>II</w:t>
      </w:r>
      <w:r w:rsidR="00743808" w:rsidRPr="00784107">
        <w:rPr>
          <w:rFonts w:ascii="Times New Roman" w:hAnsi="Times New Roman"/>
          <w:color w:val="4472C4" w:themeColor="accent1"/>
          <w:sz w:val="24"/>
        </w:rPr>
        <w:t xml:space="preserve"> – </w:t>
      </w:r>
      <w:r w:rsidR="00A35551" w:rsidRPr="00784107">
        <w:rPr>
          <w:rFonts w:ascii="Times New Roman" w:hAnsi="Times New Roman"/>
          <w:color w:val="4472C4" w:themeColor="accent1"/>
          <w:sz w:val="24"/>
        </w:rPr>
        <w:t>O</w:t>
      </w:r>
      <w:r w:rsidR="00743808" w:rsidRPr="00784107">
        <w:rPr>
          <w:rFonts w:ascii="Times New Roman" w:hAnsi="Times New Roman"/>
          <w:color w:val="4472C4" w:themeColor="accent1"/>
          <w:sz w:val="24"/>
        </w:rPr>
        <w:t>rientação e Coorientação de Trabalho de Conclusão de Curso</w:t>
      </w:r>
      <w:r w:rsidR="001164A8" w:rsidRPr="00784107">
        <w:rPr>
          <w:rFonts w:ascii="Times New Roman" w:hAnsi="Times New Roman"/>
          <w:color w:val="4472C4" w:themeColor="accent1"/>
          <w:sz w:val="24"/>
        </w:rPr>
        <w:t>;</w:t>
      </w:r>
      <w:r w:rsidR="00743808" w:rsidRPr="00784107">
        <w:rPr>
          <w:rFonts w:ascii="Times New Roman" w:hAnsi="Times New Roman"/>
          <w:color w:val="4472C4" w:themeColor="accent1"/>
          <w:sz w:val="24"/>
        </w:rPr>
        <w:t xml:space="preserve"> </w:t>
      </w:r>
    </w:p>
    <w:p w:rsidR="00743808" w:rsidRPr="00743808" w:rsidRDefault="00302E8D" w:rsidP="001A251C">
      <w:pPr>
        <w:ind w:firstLine="708"/>
        <w:jc w:val="both"/>
        <w:rPr>
          <w:rFonts w:ascii="Times New Roman" w:hAnsi="Times New Roman"/>
          <w:sz w:val="24"/>
        </w:rPr>
      </w:pPr>
      <w:r w:rsidRPr="00743808">
        <w:rPr>
          <w:rFonts w:ascii="Times New Roman" w:hAnsi="Times New Roman"/>
          <w:sz w:val="24"/>
        </w:rPr>
        <w:t>V</w:t>
      </w:r>
      <w:r w:rsidR="00784107">
        <w:rPr>
          <w:rFonts w:ascii="Times New Roman" w:hAnsi="Times New Roman"/>
          <w:sz w:val="24"/>
        </w:rPr>
        <w:t>I</w:t>
      </w:r>
      <w:r w:rsidR="001A251C">
        <w:rPr>
          <w:rFonts w:ascii="Times New Roman" w:hAnsi="Times New Roman"/>
          <w:sz w:val="24"/>
        </w:rPr>
        <w:t>II</w:t>
      </w:r>
      <w:r w:rsidR="00743808">
        <w:rPr>
          <w:rFonts w:ascii="Times New Roman" w:hAnsi="Times New Roman"/>
          <w:sz w:val="24"/>
        </w:rPr>
        <w:t xml:space="preserve"> – </w:t>
      </w:r>
      <w:r w:rsidR="00784107">
        <w:rPr>
          <w:rFonts w:ascii="Times New Roman" w:hAnsi="Times New Roman"/>
          <w:sz w:val="24"/>
        </w:rPr>
        <w:t xml:space="preserve">atendimento ao discente; </w:t>
      </w:r>
      <w:r w:rsidR="00743808">
        <w:rPr>
          <w:rFonts w:ascii="Times New Roman" w:hAnsi="Times New Roman"/>
          <w:sz w:val="24"/>
        </w:rPr>
        <w:t xml:space="preserve">  </w:t>
      </w:r>
    </w:p>
    <w:p w:rsidR="00302E8D" w:rsidRPr="00743808" w:rsidRDefault="001A251C" w:rsidP="00784107">
      <w:pPr>
        <w:ind w:firstLine="708"/>
        <w:jc w:val="both"/>
        <w:rPr>
          <w:rFonts w:ascii="Times New Roman" w:hAnsi="Times New Roman"/>
          <w:sz w:val="24"/>
        </w:rPr>
      </w:pPr>
      <w:r>
        <w:rPr>
          <w:rFonts w:ascii="Times New Roman" w:hAnsi="Times New Roman"/>
          <w:sz w:val="24"/>
        </w:rPr>
        <w:t>IX</w:t>
      </w:r>
      <w:r w:rsidR="00743808">
        <w:rPr>
          <w:rFonts w:ascii="Times New Roman" w:hAnsi="Times New Roman"/>
          <w:sz w:val="24"/>
        </w:rPr>
        <w:t xml:space="preserve"> – </w:t>
      </w:r>
      <w:proofErr w:type="gramStart"/>
      <w:r w:rsidR="00784107">
        <w:rPr>
          <w:rFonts w:ascii="Times New Roman" w:hAnsi="Times New Roman"/>
          <w:sz w:val="24"/>
        </w:rPr>
        <w:t>tutoria</w:t>
      </w:r>
      <w:proofErr w:type="gramEnd"/>
      <w:r w:rsidR="00784107">
        <w:rPr>
          <w:rFonts w:ascii="Times New Roman" w:hAnsi="Times New Roman"/>
          <w:sz w:val="24"/>
        </w:rPr>
        <w:t>;</w:t>
      </w:r>
      <w:r w:rsidR="00743808">
        <w:rPr>
          <w:rFonts w:ascii="Times New Roman" w:hAnsi="Times New Roman"/>
          <w:sz w:val="24"/>
        </w:rPr>
        <w:t xml:space="preserve"> </w:t>
      </w:r>
    </w:p>
    <w:p w:rsidR="00302E8D" w:rsidRPr="00743808" w:rsidRDefault="001A251C" w:rsidP="00784107">
      <w:pPr>
        <w:ind w:firstLine="708"/>
        <w:jc w:val="both"/>
        <w:rPr>
          <w:rFonts w:ascii="Times New Roman" w:hAnsi="Times New Roman"/>
          <w:sz w:val="24"/>
        </w:rPr>
      </w:pPr>
      <w:r>
        <w:rPr>
          <w:rFonts w:ascii="Times New Roman" w:hAnsi="Times New Roman"/>
          <w:sz w:val="24"/>
        </w:rPr>
        <w:t>X</w:t>
      </w:r>
      <w:r w:rsidR="00743808">
        <w:rPr>
          <w:rFonts w:ascii="Times New Roman" w:hAnsi="Times New Roman"/>
          <w:sz w:val="24"/>
        </w:rPr>
        <w:t xml:space="preserve"> – </w:t>
      </w:r>
      <w:proofErr w:type="gramStart"/>
      <w:r w:rsidR="00784107">
        <w:rPr>
          <w:rFonts w:ascii="Times New Roman" w:hAnsi="Times New Roman"/>
          <w:sz w:val="24"/>
        </w:rPr>
        <w:t>orientação</w:t>
      </w:r>
      <w:proofErr w:type="gramEnd"/>
      <w:r w:rsidR="00784107">
        <w:rPr>
          <w:rFonts w:ascii="Times New Roman" w:hAnsi="Times New Roman"/>
          <w:sz w:val="24"/>
        </w:rPr>
        <w:t xml:space="preserve"> de monitoria;</w:t>
      </w:r>
      <w:r w:rsidR="00743808">
        <w:rPr>
          <w:rFonts w:ascii="Times New Roman" w:hAnsi="Times New Roman"/>
          <w:sz w:val="24"/>
        </w:rPr>
        <w:t xml:space="preserve"> </w:t>
      </w:r>
    </w:p>
    <w:p w:rsidR="00302E8D" w:rsidRPr="00784107" w:rsidRDefault="001A251C" w:rsidP="00784107">
      <w:pPr>
        <w:ind w:firstLine="708"/>
        <w:jc w:val="both"/>
        <w:rPr>
          <w:rFonts w:ascii="Times New Roman" w:hAnsi="Times New Roman"/>
          <w:sz w:val="24"/>
        </w:rPr>
      </w:pPr>
      <w:r>
        <w:rPr>
          <w:rFonts w:ascii="Times New Roman" w:hAnsi="Times New Roman"/>
          <w:sz w:val="24"/>
        </w:rPr>
        <w:t>XI</w:t>
      </w:r>
      <w:r w:rsidR="00743808">
        <w:rPr>
          <w:rFonts w:ascii="Times New Roman" w:hAnsi="Times New Roman"/>
          <w:sz w:val="24"/>
        </w:rPr>
        <w:t xml:space="preserve"> – </w:t>
      </w:r>
      <w:r w:rsidR="00784107" w:rsidRPr="00784107">
        <w:rPr>
          <w:rFonts w:ascii="Times New Roman" w:hAnsi="Times New Roman"/>
          <w:sz w:val="24"/>
        </w:rPr>
        <w:t>o</w:t>
      </w:r>
      <w:r w:rsidR="00FC1B6D" w:rsidRPr="00784107">
        <w:rPr>
          <w:rFonts w:ascii="Times New Roman" w:hAnsi="Times New Roman"/>
          <w:sz w:val="24"/>
        </w:rPr>
        <w:t xml:space="preserve">rientação e </w:t>
      </w:r>
      <w:r w:rsidR="00A859A5" w:rsidRPr="00784107">
        <w:rPr>
          <w:rFonts w:ascii="Times New Roman" w:hAnsi="Times New Roman"/>
          <w:sz w:val="24"/>
        </w:rPr>
        <w:t>supervisão de Atividades Complementares</w:t>
      </w:r>
      <w:r w:rsidR="00784107" w:rsidRPr="00784107">
        <w:rPr>
          <w:rFonts w:ascii="Times New Roman" w:hAnsi="Times New Roman"/>
          <w:sz w:val="24"/>
        </w:rPr>
        <w:t>;</w:t>
      </w:r>
    </w:p>
    <w:p w:rsidR="00302E8D" w:rsidRPr="00743808" w:rsidRDefault="00302E8D" w:rsidP="00784107">
      <w:pPr>
        <w:ind w:firstLine="708"/>
        <w:jc w:val="both"/>
        <w:rPr>
          <w:rFonts w:ascii="Times New Roman" w:hAnsi="Times New Roman"/>
          <w:sz w:val="24"/>
        </w:rPr>
      </w:pPr>
      <w:r w:rsidRPr="00743808">
        <w:rPr>
          <w:rFonts w:ascii="Times New Roman" w:hAnsi="Times New Roman"/>
          <w:sz w:val="24"/>
        </w:rPr>
        <w:t>X</w:t>
      </w:r>
      <w:r w:rsidR="001A251C">
        <w:rPr>
          <w:rFonts w:ascii="Times New Roman" w:hAnsi="Times New Roman"/>
          <w:sz w:val="24"/>
        </w:rPr>
        <w:t xml:space="preserve">II </w:t>
      </w:r>
      <w:r w:rsidR="00743808">
        <w:rPr>
          <w:rFonts w:ascii="Times New Roman" w:hAnsi="Times New Roman"/>
          <w:sz w:val="24"/>
        </w:rPr>
        <w:t xml:space="preserve">– </w:t>
      </w:r>
      <w:r w:rsidR="00784107">
        <w:rPr>
          <w:rFonts w:ascii="Times New Roman" w:hAnsi="Times New Roman"/>
          <w:sz w:val="24"/>
        </w:rPr>
        <w:t xml:space="preserve">reuniões pedagógicas; </w:t>
      </w:r>
    </w:p>
    <w:p w:rsidR="00302E8D" w:rsidRPr="00743808" w:rsidRDefault="00302E8D" w:rsidP="00784107">
      <w:pPr>
        <w:ind w:firstLine="708"/>
        <w:jc w:val="both"/>
        <w:rPr>
          <w:rFonts w:ascii="Times New Roman" w:hAnsi="Times New Roman"/>
          <w:sz w:val="24"/>
        </w:rPr>
      </w:pPr>
      <w:r w:rsidRPr="00743808">
        <w:rPr>
          <w:rFonts w:ascii="Times New Roman" w:hAnsi="Times New Roman"/>
          <w:sz w:val="24"/>
        </w:rPr>
        <w:t>X</w:t>
      </w:r>
      <w:r w:rsidR="00784107">
        <w:rPr>
          <w:rFonts w:ascii="Times New Roman" w:hAnsi="Times New Roman"/>
          <w:sz w:val="24"/>
        </w:rPr>
        <w:t>I</w:t>
      </w:r>
      <w:r w:rsidR="001A251C">
        <w:rPr>
          <w:rFonts w:ascii="Times New Roman" w:hAnsi="Times New Roman"/>
          <w:sz w:val="24"/>
        </w:rPr>
        <w:t>II</w:t>
      </w:r>
      <w:r w:rsidR="00743808">
        <w:rPr>
          <w:rFonts w:ascii="Times New Roman" w:hAnsi="Times New Roman"/>
          <w:sz w:val="24"/>
        </w:rPr>
        <w:t xml:space="preserve"> –</w:t>
      </w:r>
      <w:r w:rsidR="00784107">
        <w:rPr>
          <w:rFonts w:ascii="Times New Roman" w:hAnsi="Times New Roman"/>
          <w:sz w:val="24"/>
        </w:rPr>
        <w:t xml:space="preserve"> projetos de Ensino; </w:t>
      </w:r>
    </w:p>
    <w:p w:rsidR="00302E8D" w:rsidRPr="001A251C" w:rsidRDefault="001A251C" w:rsidP="00784107">
      <w:pPr>
        <w:ind w:firstLine="708"/>
        <w:jc w:val="both"/>
        <w:rPr>
          <w:rFonts w:ascii="Times New Roman" w:hAnsi="Times New Roman"/>
          <w:color w:val="4472C4" w:themeColor="accent1"/>
          <w:sz w:val="24"/>
        </w:rPr>
      </w:pPr>
      <w:r w:rsidRPr="001A251C">
        <w:rPr>
          <w:rFonts w:ascii="Times New Roman" w:hAnsi="Times New Roman"/>
          <w:color w:val="4472C4" w:themeColor="accent1"/>
          <w:sz w:val="24"/>
        </w:rPr>
        <w:t>XIV</w:t>
      </w:r>
      <w:r w:rsidR="000C3FC9" w:rsidRPr="001A251C">
        <w:rPr>
          <w:rFonts w:ascii="Times New Roman" w:hAnsi="Times New Roman"/>
          <w:color w:val="4472C4" w:themeColor="accent1"/>
          <w:sz w:val="24"/>
        </w:rPr>
        <w:t xml:space="preserve"> – realização de atividades voltadas ao aluno com deficiência, tais como: preparação de material didático, elaboração de avaliações, atendimento especializado entre outros</w:t>
      </w:r>
      <w:r w:rsidR="00784107" w:rsidRPr="001A251C">
        <w:rPr>
          <w:rFonts w:ascii="Times New Roman" w:hAnsi="Times New Roman"/>
          <w:color w:val="4472C4" w:themeColor="accent1"/>
          <w:sz w:val="24"/>
        </w:rPr>
        <w:t>;</w:t>
      </w:r>
    </w:p>
    <w:p w:rsidR="008D5204" w:rsidRPr="00784107" w:rsidRDefault="008E36BC" w:rsidP="00784107">
      <w:pPr>
        <w:ind w:firstLine="708"/>
        <w:jc w:val="both"/>
        <w:rPr>
          <w:rFonts w:ascii="Times New Roman" w:hAnsi="Times New Roman"/>
          <w:color w:val="4472C4" w:themeColor="accent1"/>
          <w:sz w:val="24"/>
        </w:rPr>
      </w:pPr>
      <w:r w:rsidRPr="001A251C">
        <w:rPr>
          <w:rFonts w:ascii="Times New Roman" w:hAnsi="Times New Roman"/>
          <w:color w:val="4472C4" w:themeColor="accent1"/>
          <w:sz w:val="24"/>
        </w:rPr>
        <w:t>X</w:t>
      </w:r>
      <w:r w:rsidR="001A251C" w:rsidRPr="001A251C">
        <w:rPr>
          <w:rFonts w:ascii="Times New Roman" w:hAnsi="Times New Roman"/>
          <w:color w:val="4472C4" w:themeColor="accent1"/>
          <w:sz w:val="24"/>
        </w:rPr>
        <w:t>V</w:t>
      </w:r>
      <w:r w:rsidRPr="001A251C">
        <w:rPr>
          <w:rFonts w:ascii="Times New Roman" w:hAnsi="Times New Roman"/>
          <w:color w:val="4472C4" w:themeColor="accent1"/>
          <w:sz w:val="24"/>
        </w:rPr>
        <w:t xml:space="preserve"> </w:t>
      </w:r>
      <w:r w:rsidR="00870A3B" w:rsidRPr="001A251C">
        <w:rPr>
          <w:rFonts w:ascii="Times New Roman" w:hAnsi="Times New Roman"/>
          <w:color w:val="4472C4" w:themeColor="accent1"/>
          <w:sz w:val="24"/>
        </w:rPr>
        <w:t xml:space="preserve">- </w:t>
      </w:r>
      <w:proofErr w:type="gramStart"/>
      <w:r w:rsidR="00016CB7">
        <w:rPr>
          <w:rFonts w:ascii="Times New Roman" w:hAnsi="Times New Roman"/>
          <w:color w:val="4472C4" w:themeColor="accent1"/>
          <w:sz w:val="24"/>
        </w:rPr>
        <w:t>a</w:t>
      </w:r>
      <w:r w:rsidR="00870A3B" w:rsidRPr="001A251C">
        <w:rPr>
          <w:rFonts w:ascii="Times New Roman" w:hAnsi="Times New Roman"/>
          <w:color w:val="4472C4" w:themeColor="accent1"/>
          <w:sz w:val="24"/>
        </w:rPr>
        <w:t>ssessoramento</w:t>
      </w:r>
      <w:proofErr w:type="gramEnd"/>
      <w:r w:rsidR="00870A3B" w:rsidRPr="001A251C">
        <w:rPr>
          <w:rFonts w:ascii="Times New Roman" w:hAnsi="Times New Roman"/>
          <w:color w:val="4472C4" w:themeColor="accent1"/>
          <w:sz w:val="24"/>
        </w:rPr>
        <w:t xml:space="preserve"> </w:t>
      </w:r>
      <w:r w:rsidR="00870A3B" w:rsidRPr="00784107">
        <w:rPr>
          <w:rFonts w:ascii="Times New Roman" w:hAnsi="Times New Roman"/>
          <w:color w:val="4472C4" w:themeColor="accent1"/>
          <w:sz w:val="24"/>
        </w:rPr>
        <w:t>pedagógico</w:t>
      </w:r>
      <w:r w:rsidR="00784107">
        <w:rPr>
          <w:rFonts w:ascii="Times New Roman" w:hAnsi="Times New Roman"/>
          <w:color w:val="4472C4" w:themeColor="accent1"/>
          <w:sz w:val="24"/>
        </w:rPr>
        <w:t>.</w:t>
      </w:r>
    </w:p>
    <w:p w:rsidR="00F759D9" w:rsidRDefault="00F759D9" w:rsidP="000B07A0">
      <w:pPr>
        <w:ind w:firstLine="708"/>
        <w:rPr>
          <w:rFonts w:ascii="Times New Roman" w:hAnsi="Times New Roman"/>
          <w:sz w:val="24"/>
        </w:rPr>
      </w:pPr>
    </w:p>
    <w:p w:rsidR="00F759D9" w:rsidRPr="00747BB9" w:rsidRDefault="00F759D9" w:rsidP="00721C03">
      <w:pPr>
        <w:ind w:firstLine="708"/>
        <w:jc w:val="both"/>
        <w:rPr>
          <w:rFonts w:ascii="Times New Roman" w:hAnsi="Times New Roman"/>
          <w:strike/>
          <w:color w:val="FF0000"/>
          <w:sz w:val="24"/>
        </w:rPr>
      </w:pPr>
      <w:r>
        <w:rPr>
          <w:rFonts w:ascii="Times New Roman" w:hAnsi="Times New Roman"/>
          <w:sz w:val="24"/>
        </w:rPr>
        <w:t>&amp; 1º A orientação e coorientação</w:t>
      </w:r>
      <w:r w:rsidR="00747BB9">
        <w:rPr>
          <w:rFonts w:ascii="Times New Roman" w:hAnsi="Times New Roman"/>
          <w:sz w:val="24"/>
        </w:rPr>
        <w:t xml:space="preserve">, </w:t>
      </w:r>
      <w:r w:rsidR="00747BB9" w:rsidRPr="00747BB9">
        <w:rPr>
          <w:rFonts w:ascii="Times New Roman" w:hAnsi="Times New Roman"/>
          <w:color w:val="4472C4" w:themeColor="accent1"/>
          <w:sz w:val="24"/>
        </w:rPr>
        <w:t>sem remuneração</w:t>
      </w:r>
      <w:r w:rsidR="00747BB9">
        <w:rPr>
          <w:rFonts w:ascii="Times New Roman" w:hAnsi="Times New Roman"/>
          <w:sz w:val="24"/>
        </w:rPr>
        <w:t xml:space="preserve">, </w:t>
      </w:r>
      <w:r>
        <w:rPr>
          <w:rFonts w:ascii="Times New Roman" w:hAnsi="Times New Roman"/>
          <w:sz w:val="24"/>
        </w:rPr>
        <w:t>poderão ser exercidas para estudantes de cursos de outras instituições</w:t>
      </w:r>
      <w:r w:rsidR="0095474D">
        <w:rPr>
          <w:rFonts w:ascii="Times New Roman" w:hAnsi="Times New Roman"/>
          <w:sz w:val="24"/>
        </w:rPr>
        <w:t xml:space="preserve">, </w:t>
      </w:r>
      <w:r w:rsidR="0095474D" w:rsidRPr="00747BB9">
        <w:rPr>
          <w:rFonts w:ascii="Times New Roman" w:hAnsi="Times New Roman"/>
          <w:color w:val="4472C4" w:themeColor="accent1"/>
          <w:sz w:val="24"/>
        </w:rPr>
        <w:t xml:space="preserve">mediante </w:t>
      </w:r>
      <w:r w:rsidR="00747BB9" w:rsidRPr="00747BB9">
        <w:rPr>
          <w:rFonts w:ascii="Times New Roman" w:hAnsi="Times New Roman"/>
          <w:color w:val="4472C4" w:themeColor="accent1"/>
          <w:sz w:val="24"/>
        </w:rPr>
        <w:t>convenio de interesse institucional</w:t>
      </w:r>
      <w:r w:rsidR="00747BB9">
        <w:rPr>
          <w:rFonts w:ascii="Times New Roman" w:hAnsi="Times New Roman"/>
          <w:sz w:val="24"/>
        </w:rPr>
        <w:t xml:space="preserve">. </w:t>
      </w:r>
      <w:r>
        <w:rPr>
          <w:rFonts w:ascii="Times New Roman" w:hAnsi="Times New Roman"/>
          <w:sz w:val="24"/>
        </w:rPr>
        <w:t xml:space="preserve"> </w:t>
      </w:r>
      <w:r w:rsidRPr="00747BB9">
        <w:rPr>
          <w:rFonts w:ascii="Times New Roman" w:hAnsi="Times New Roman"/>
          <w:strike/>
          <w:color w:val="FF0000"/>
          <w:sz w:val="24"/>
        </w:rPr>
        <w:t xml:space="preserve">Para fins de cômputo, deverá ser em instituições publicas de ensino, aprovada pela Direção-geral do campus.  </w:t>
      </w:r>
    </w:p>
    <w:p w:rsidR="00870A3B" w:rsidRDefault="00747BB9" w:rsidP="00721C03">
      <w:pPr>
        <w:ind w:firstLine="708"/>
        <w:jc w:val="both"/>
        <w:rPr>
          <w:rFonts w:ascii="Times New Roman" w:hAnsi="Times New Roman"/>
          <w:sz w:val="24"/>
        </w:rPr>
      </w:pPr>
      <w:r>
        <w:rPr>
          <w:rFonts w:ascii="Times New Roman" w:hAnsi="Times New Roman"/>
          <w:sz w:val="24"/>
        </w:rPr>
        <w:t xml:space="preserve">&amp; 2º </w:t>
      </w:r>
      <w:r w:rsidR="006E49A6">
        <w:rPr>
          <w:rFonts w:ascii="Times New Roman" w:hAnsi="Times New Roman"/>
          <w:sz w:val="24"/>
        </w:rPr>
        <w:t xml:space="preserve">Projeto de Ensino são atividades acadêmicas desenvolvidas para atender </w:t>
      </w:r>
      <w:r w:rsidR="006E49A6" w:rsidRPr="006E49A6">
        <w:rPr>
          <w:rFonts w:ascii="Times New Roman" w:hAnsi="Times New Roman"/>
          <w:color w:val="4472C4" w:themeColor="accent1"/>
          <w:sz w:val="24"/>
        </w:rPr>
        <w:t>o seguimento discente</w:t>
      </w:r>
      <w:r w:rsidR="006E49A6">
        <w:rPr>
          <w:rFonts w:ascii="Times New Roman" w:hAnsi="Times New Roman"/>
          <w:sz w:val="24"/>
        </w:rPr>
        <w:t xml:space="preserve"> </w:t>
      </w:r>
      <w:r w:rsidR="006E49A6" w:rsidRPr="00721C03">
        <w:rPr>
          <w:rFonts w:ascii="Times New Roman" w:hAnsi="Times New Roman"/>
          <w:strike/>
          <w:color w:val="FF0000"/>
          <w:sz w:val="24"/>
        </w:rPr>
        <w:t>a comunidade interna</w:t>
      </w:r>
      <w:r w:rsidR="006E49A6" w:rsidRPr="00721C03">
        <w:rPr>
          <w:rFonts w:ascii="Times New Roman" w:hAnsi="Times New Roman"/>
          <w:color w:val="FF0000"/>
          <w:sz w:val="24"/>
        </w:rPr>
        <w:t xml:space="preserve"> </w:t>
      </w:r>
      <w:r w:rsidR="006E49A6">
        <w:rPr>
          <w:rFonts w:ascii="Times New Roman" w:hAnsi="Times New Roman"/>
          <w:sz w:val="24"/>
        </w:rPr>
        <w:t xml:space="preserve">do IFSUL. </w:t>
      </w:r>
    </w:p>
    <w:p w:rsidR="00721C03" w:rsidRPr="00245E89" w:rsidRDefault="00721C03" w:rsidP="00721C03">
      <w:pPr>
        <w:ind w:firstLine="708"/>
        <w:jc w:val="both"/>
        <w:rPr>
          <w:rFonts w:ascii="Times New Roman" w:hAnsi="Times New Roman"/>
          <w:strike/>
          <w:color w:val="FF0000"/>
          <w:sz w:val="24"/>
        </w:rPr>
      </w:pPr>
      <w:r w:rsidRPr="00245E89">
        <w:rPr>
          <w:rFonts w:ascii="Times New Roman" w:hAnsi="Times New Roman"/>
          <w:strike/>
          <w:color w:val="FF0000"/>
          <w:sz w:val="24"/>
        </w:rPr>
        <w:t xml:space="preserve">&amp; 3º As aulas em Projetos de Ensino não remunerada, quando autorizadas pela Direção-geral do campus e não computadas como Outras Atividades de Ensino, poderão ser computadas como Aulas (art. 8º, Inciso I) para fins de cumprimento de carga horaria do servidor, devendo ser normalizadas em conformidade com os quantitativos referenciais de horas semanais dos cursos com oferta regular. </w:t>
      </w:r>
    </w:p>
    <w:sectPr w:rsidR="00721C03" w:rsidRPr="00245E8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788"/>
    <w:rsid w:val="00016CB7"/>
    <w:rsid w:val="00033C41"/>
    <w:rsid w:val="000B07A0"/>
    <w:rsid w:val="000C3FC9"/>
    <w:rsid w:val="000D2EB9"/>
    <w:rsid w:val="00103BD4"/>
    <w:rsid w:val="0010463B"/>
    <w:rsid w:val="001164A8"/>
    <w:rsid w:val="00127182"/>
    <w:rsid w:val="00151BF8"/>
    <w:rsid w:val="00183788"/>
    <w:rsid w:val="001A251C"/>
    <w:rsid w:val="001F08A5"/>
    <w:rsid w:val="00203106"/>
    <w:rsid w:val="00215698"/>
    <w:rsid w:val="00226340"/>
    <w:rsid w:val="00245E89"/>
    <w:rsid w:val="0028639D"/>
    <w:rsid w:val="0029516C"/>
    <w:rsid w:val="00302E8D"/>
    <w:rsid w:val="003370D1"/>
    <w:rsid w:val="00350955"/>
    <w:rsid w:val="00351480"/>
    <w:rsid w:val="00353CBB"/>
    <w:rsid w:val="00396929"/>
    <w:rsid w:val="003A6472"/>
    <w:rsid w:val="003E6E9C"/>
    <w:rsid w:val="0040152A"/>
    <w:rsid w:val="0042199D"/>
    <w:rsid w:val="00434D3A"/>
    <w:rsid w:val="0044071A"/>
    <w:rsid w:val="004E47F2"/>
    <w:rsid w:val="00505752"/>
    <w:rsid w:val="00533EE1"/>
    <w:rsid w:val="0056232C"/>
    <w:rsid w:val="00566611"/>
    <w:rsid w:val="00576984"/>
    <w:rsid w:val="005B1170"/>
    <w:rsid w:val="005E739A"/>
    <w:rsid w:val="0060387D"/>
    <w:rsid w:val="006C6860"/>
    <w:rsid w:val="006E49A6"/>
    <w:rsid w:val="0070585D"/>
    <w:rsid w:val="00721C03"/>
    <w:rsid w:val="0073477C"/>
    <w:rsid w:val="00743808"/>
    <w:rsid w:val="00747BB9"/>
    <w:rsid w:val="007727A6"/>
    <w:rsid w:val="00784107"/>
    <w:rsid w:val="007C03E1"/>
    <w:rsid w:val="00870A3B"/>
    <w:rsid w:val="008D5204"/>
    <w:rsid w:val="008E36BC"/>
    <w:rsid w:val="00926A26"/>
    <w:rsid w:val="0095474D"/>
    <w:rsid w:val="0097596E"/>
    <w:rsid w:val="009B1384"/>
    <w:rsid w:val="009B16F7"/>
    <w:rsid w:val="009B1B6D"/>
    <w:rsid w:val="00A011F6"/>
    <w:rsid w:val="00A35551"/>
    <w:rsid w:val="00A453D3"/>
    <w:rsid w:val="00A5376E"/>
    <w:rsid w:val="00A859A5"/>
    <w:rsid w:val="00AE762C"/>
    <w:rsid w:val="00AF65D2"/>
    <w:rsid w:val="00AF6EAA"/>
    <w:rsid w:val="00B0757B"/>
    <w:rsid w:val="00B37B7B"/>
    <w:rsid w:val="00B62A55"/>
    <w:rsid w:val="00B67C5B"/>
    <w:rsid w:val="00BB7D61"/>
    <w:rsid w:val="00BF346F"/>
    <w:rsid w:val="00C12C16"/>
    <w:rsid w:val="00CE4E19"/>
    <w:rsid w:val="00D06208"/>
    <w:rsid w:val="00D41036"/>
    <w:rsid w:val="00E145CB"/>
    <w:rsid w:val="00E946A7"/>
    <w:rsid w:val="00ED4805"/>
    <w:rsid w:val="00ED4DBB"/>
    <w:rsid w:val="00F56EAA"/>
    <w:rsid w:val="00F759D9"/>
    <w:rsid w:val="00F82349"/>
    <w:rsid w:val="00F91A44"/>
    <w:rsid w:val="00FC1053"/>
    <w:rsid w:val="00FC1B6D"/>
    <w:rsid w:val="00FE20B0"/>
    <w:rsid w:val="00FE2C6A"/>
    <w:rsid w:val="00FE5C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4490F"/>
  <w15:chartTrackingRefBased/>
  <w15:docId w15:val="{2F45A834-84DC-41AF-813E-259A744E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F759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957</Words>
  <Characters>5170</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Leonardo Cidade Alves</dc:creator>
  <cp:keywords/>
  <dc:description/>
  <cp:lastModifiedBy>Guilherme Ribeiro Rostas</cp:lastModifiedBy>
  <cp:revision>2</cp:revision>
  <dcterms:created xsi:type="dcterms:W3CDTF">2018-04-18T14:06:00Z</dcterms:created>
  <dcterms:modified xsi:type="dcterms:W3CDTF">2018-04-18T14:06:00Z</dcterms:modified>
</cp:coreProperties>
</file>