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before="240" w:line="309.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Câmpus Camaquã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before="220" w:line="288.0000000000000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Ações de Permanência e êxito – 2019</w:t>
      </w:r>
    </w:p>
    <w:p w:rsidR="00000000" w:rsidDel="00000000" w:rsidP="00000000" w:rsidRDefault="00000000" w:rsidRPr="00000000" w14:paraId="00000003">
      <w:pPr>
        <w:spacing w:after="160" w:before="240" w:line="309.6" w:lineRule="auto"/>
        <w:jc w:val="left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771.826091448794"/>
        <w:gridCol w:w="4253.685719574829"/>
        <w:tblGridChange w:id="0">
          <w:tblGrid>
            <w:gridCol w:w="4771.826091448794"/>
            <w:gridCol w:w="4253.685719574829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  <w:t xml:space="preserve">AÇÕES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  <w:t xml:space="preserve">RISCOS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</w:tr>
      <w:tr>
        <w:trPr>
          <w:cantSplit w:val="0"/>
          <w:trHeight w:val="19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Acompanhamento do aluno por equipe de apoio ao ensino composta por técnicos em assuntos educacionais, pedagogas,  assistente social, Técnica em enfermagem, Professora de AEE, realizando os encaminhamentos para CAPS, CAICA e Conselho tutelar, além de contato com estudantes e familiares.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Informações não chegarem até a equipe de apoio a tempo de se tomarem providências;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Falta de pessoal qualificado - psicóloga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Realização de oficina de Matemática Básica para os estudantes ingressantes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Baixa adesão dos discentes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Atendimentos dos professores em turno inverso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Baixa adesão dos discentes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Realização dos conselhos processuais, dando espaço de fala aos estudantes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Estudantes não participarem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Difícil solução de alguns problemas apresentados pelos discentes.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Projeto Turbine seus estudos, aplicado aos primeiros anos dos cursos integrados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Falta de tempo da equipe para execução.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Incentivo à participação em eventos, feiras, projetos.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Baixa </w:t>
              <w:tab/>
              <w:t xml:space="preserve">adesão dos estudantes 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Falta de recursos financeiros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Monitoria de Física I , Matemática I, Fisico-química.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Baixa </w:t>
              <w:tab/>
              <w:t xml:space="preserve">adesão dos estudantes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Falta de recursos financeiros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Acompanhamento dos estudantes com NE pelo NAPNE, realização de concurso para professor de AEE</w:t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Baixa aceitação por parte dos docentes</w:t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Incentivos à pesquisa e extensão; </w:t>
              <w:tab/>
              <w:tab/>
              <w:tab/>
              <w:tab/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Baixo número de bolsas para estudantes </w:t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Reuniões pedagógicas formativas semanais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Baixa adesão de docentes;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Excesso de demandas que tornam o tempo escasso.</w:t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Projetos culturais e esportivos;</w:t>
              <w:tab/>
              <w:tab/>
              <w:tab/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Baixa </w:t>
              <w:tab/>
              <w:t xml:space="preserve">adesão dos estudantes e falta de espaço para prática esportiva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Falta de recursos financeiros.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Realização FECIC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Poucos recursos para execução e participação em demais feiras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Realização da MIRE, na semana da consciência negra, além de outras atividades realizadas pela Biblioteca,  a respeito do empoderamento e valorização das pessoas afrodescendentes e indígenas.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Também no Dia da mulher negra latino-americana e caribenha,foi realizado o “Afrorar” (Pérsida-Neabi) quando foram colocados nos banheiros, produtos e cartazes para valorização dos cabelos afro.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Falta de recursos financeiros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Incentivo a realização de projetos integradores entre disciplinas nos cursos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Rejeição por parte dos docentes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Discussão e revisão do PPC do curso Técnico em Controle Ambiental, considerando também nas avaliações de egressos e dados obtidos através da Pesquisa Institucional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Ações da assistência estudantil: auxílio-transporte, Auxílio </w:t>
              <w:tab/>
              <w:tab/>
              <w:t xml:space="preserve">alimentação,  Auxílio </w:t>
              <w:tab/>
              <w:t xml:space="preserve">moradia;</w:t>
              <w:tab/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Falta de recursos para atender toda a demanda.</w:t>
              <w:tab/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Novo espaço de convivência para os estudantes (gerenciado por eles)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Má administração do espaço por parte dos discentes</w:t>
            </w:r>
          </w:p>
        </w:tc>
      </w:tr>
    </w:tbl>
    <w:p w:rsidR="00000000" w:rsidDel="00000000" w:rsidP="00000000" w:rsidRDefault="00000000" w:rsidRPr="00000000" w14:paraId="0000003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60" w:before="240" w:line="309.6" w:lineRule="auto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