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before="240" w:line="309.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Câmpus Camaquã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before="220" w:line="288.0000000000000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Ações de Permanência e êxito – 2021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70.0" w:type="dxa"/>
        <w:jc w:val="left"/>
        <w:tblInd w:w="16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710"/>
        <w:gridCol w:w="4260"/>
        <w:tblGridChange w:id="0">
          <w:tblGrid>
            <w:gridCol w:w="4710"/>
            <w:gridCol w:w="4260"/>
          </w:tblGrid>
        </w:tblGridChange>
      </w:tblGrid>
      <w:tr>
        <w:trPr>
          <w:cantSplit w:val="0"/>
          <w:trHeight w:val="475.957031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t xml:space="preserve">AÇÕES</w:t>
            </w:r>
          </w:p>
          <w:p w:rsidR="00000000" w:rsidDel="00000000" w:rsidP="00000000" w:rsidRDefault="00000000" w:rsidRPr="00000000" w14:paraId="0000000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t xml:space="preserve">RISCOS</w:t>
            </w:r>
          </w:p>
          <w:p w:rsidR="00000000" w:rsidDel="00000000" w:rsidP="00000000" w:rsidRDefault="00000000" w:rsidRPr="00000000" w14:paraId="0000000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2379.785156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Acompanhamento do aluno por equipe de apoio ao ensino composta por técnicos em assuntos educacionais, pedagogas, assistente social, Técnica em enfermagem, professora de AEE, realizando os encaminhamentos para CAPS, CAICA e Conselho tutelar, além de contato com estudantes e familiares.</w:t>
              <w:tab/>
            </w:r>
          </w:p>
          <w:p w:rsidR="00000000" w:rsidDel="00000000" w:rsidP="00000000" w:rsidRDefault="00000000" w:rsidRPr="00000000" w14:paraId="0000000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Informações não chegarem até a equipe,o que foi agravado pela pandemia.</w:t>
            </w:r>
          </w:p>
          <w:p w:rsidR="00000000" w:rsidDel="00000000" w:rsidP="00000000" w:rsidRDefault="00000000" w:rsidRPr="00000000" w14:paraId="0000000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Falta de pessoal qualificado - psicóloga.</w:t>
              <w:tab/>
              <w:tab/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Realização de curso de Matemática Básica para os estudantes ingressantes com monitor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Baixa adesão dos discentes</w:t>
            </w:r>
          </w:p>
        </w:tc>
      </w:tr>
      <w:tr>
        <w:trPr>
          <w:cantSplit w:val="0"/>
          <w:trHeight w:val="14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Realização de um período de adaptação e integração dos estudantes, com várias atividades, além de reunião com pais e responsáveis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Baixa participação discente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Atendimentos dos professores em turno inverso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Baixa adesão dos discentes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Realização contato telefônico, com registro, visando saber os motivos da </w:t>
              <w:tab/>
              <w:t xml:space="preserve">infrequência/evasão e informando ao aluno evadido as </w:t>
              <w:tab/>
              <w:tab/>
              <w:tab/>
              <w:t xml:space="preserve">possibilidades de retorno à instituição.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Número telefônico diferente do informado na matrícula.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Falta de condições (equipamentos, local adequado para estudos, financeira) dos estudantes para um possível retorno.</w:t>
            </w:r>
          </w:p>
          <w:p w:rsidR="00000000" w:rsidDel="00000000" w:rsidP="00000000" w:rsidRDefault="00000000" w:rsidRPr="00000000" w14:paraId="0000001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17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Realização de projetos integradores entre disciplinas dos cursos com a sistemática de blocos da área técnica e formação geral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Baixa adesão das áreas.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Dificuldade de realizar uma organização pedagogicamente efetiva devido aos meios e métodos totalmente novos;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Dificuldade de compreensão por parte dos discentes</w:t>
            </w:r>
          </w:p>
        </w:tc>
      </w:tr>
      <w:tr>
        <w:trPr>
          <w:cantSplit w:val="0"/>
          <w:trHeight w:val="12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Compartilhamento de experiências de ensino remoto, e explanação sobre ferramentas utilizadas para melhoria da prática pedagógica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Baixa adesão de docentes</w:t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Assistência estudantil - Cestas básicas, Inclusão Digital, Auxílio financeiro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Falta de recursos financeiros para atender a demanda</w:t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Ampliação da presença do campus nas redes sociais, visando manter o contato e facilitar as comunicações com discentes e comunidade.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Baixa adesão de docentes e estudantes</w:t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