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4788535" cy="118364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Parecer pedagógico da avaliação e dos atendimentos na Sala de Recursos Multifuncionais (SRM)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Estudante:</w:t>
      </w:r>
      <w:r>
        <w:rPr>
          <w:rFonts w:cs="Times New Roman" w:ascii="Times New Roman" w:hAnsi="Times New Roman"/>
          <w:sz w:val="24"/>
          <w:szCs w:val="24"/>
        </w:rPr>
        <w:t xml:space="preserve"> Tanara Rosales Satler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Diagnóstico clínico: CID F90.0 – distúrbio da atividade e da atenção e F71.1 - retardo mental moderado - comprometimento significativo do comportamento, requerendo vigilância ou tratamento.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Método:</w:t>
      </w:r>
      <w:r>
        <w:rPr>
          <w:rFonts w:cs="Times New Roman" w:ascii="Times New Roman" w:hAnsi="Times New Roman"/>
          <w:sz w:val="24"/>
          <w:szCs w:val="24"/>
        </w:rPr>
        <w:t xml:space="preserve"> Para a avaliação e intervenção dos estudantes optamos por trabalhar com o programa de avaliação e intervenção baseado na metodologia de uso de jogos (MACEDO, PETTY e PASSOS, 2000). Esse formato de intervenção foi escolhido por que permite realizar uma análise dos procedimentos utilizados pelos estudantes para a resolução dos problemas propostos. Também se utiliza a proposição de situações-problema, no decorrer dos atendimentos, objetivando ampliar a coleta de informações sobre a forma de pensar e enfrentar desafios de cada estudante. O programa é dividido em quatro momentos: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Aprendizado das regras e exploração de diversas modalidades de jogos (o estudante recebe orientação sobre como agir e explorar os materiais);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Experimentação de várias partidas (dos mesmos jogos) para construção de estratégias (o estudante é questionado sobre procedimentos e atitudes);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Situações-problema são propostas para monitorar progressos e mudanças com relação aos procedimentos e estratégias;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Estabelecer relações entre as atitudes e procedimentos construídos ao jogar com suas dificuldades, apropriando-se de novos recursos desenvolvidos.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Relatório dos atendimentos:</w:t>
      </w:r>
      <w:r>
        <w:rPr>
          <w:rFonts w:cs="Times New Roman" w:ascii="Times New Roman" w:hAnsi="Times New Roman"/>
          <w:sz w:val="24"/>
          <w:szCs w:val="24"/>
        </w:rPr>
        <w:t xml:space="preserve"> Os atendimentos na SRM iniciaram no dia 19/09 e totalizaram-se 5 atendimentos. A estudante tem sido assídua e pontual. Aprecia atividades lúdicas e desafiadoras e sempre que necessita solicita apoio da professora. Em alguns atendimentos priorizamos a organização de materiais de estudo e a preparação para trabalhos, por demanda da aluna.  Diante dos desafios propostos foi possível observar que a estudante apresenta ações ambivalentes e na maioria das vezes busca soluções através de estratégias de ensaio e erro. É possível observar alguns indícios de planejamento, bem como a construção de hipóteses para a resolução dos problemas. A aluna mostra-se alegre quando consegue resolver os desafios; todavia, também lida bem com as frustrações nas ocasiões em que não consegue. Foi possível ainda evidenciar uma boa manutenção da motivação e da atenção frente aos desafios.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Sugestões no contexto escolar: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Privilegiar os atendimentos individuais e em pequenos grupos; pois, segundo relatos da estudante tais momentos facilitam o seu aprendizado.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Utilizar recursos visuais para auxiliar na memorização de conteúdos (mapas conceituais, gravuras relacionadas aos conteúdos estudados).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Construir pequenos roteiros (passo a passo) especialmente em atividades mais complexas.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Valorizar diferentes estratégias de avaliação (oral, escrita, trabalhos)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Quando necessário realizar avaliações diferenciadas nos atendimentos individuais buscando mapear as competências desenvolvidas pela aluna em cada componente curricular.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18 de Outubro de 2019.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Renata Porcher Scherer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Atendimento Educacional Especializado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64f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LibreOffice/5.0.5.2$Windows_X86_64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2019-09-30T22:57:00Z</dcterms:created>
  <dc:creator>Angela Scherer</dc:creator>
  <dc:language>pt-BR</dc:language>
  <cp:lastModifiedBy>Angela Scherer</cp:lastModifiedBy>
  <dcterms:modified xsi:type="dcterms:W3CDTF">2019-10-15T02:04:00Z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